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330D4" w14:textId="50520FF4" w:rsidR="008F135B" w:rsidRPr="008F135B" w:rsidRDefault="008F135B" w:rsidP="008F135B">
      <w:pPr>
        <w:pStyle w:val="CRCoverPage"/>
        <w:tabs>
          <w:tab w:val="right" w:pos="9639"/>
          <w:tab w:val="right" w:pos="13323"/>
        </w:tabs>
        <w:rPr>
          <w:b/>
          <w:noProof/>
          <w:sz w:val="24"/>
        </w:rPr>
      </w:pPr>
      <w:bookmarkStart w:id="0" w:name="OLE_LINK5"/>
      <w:r w:rsidRPr="008F135B">
        <w:rPr>
          <w:b/>
          <w:noProof/>
          <w:sz w:val="24"/>
        </w:rPr>
        <w:t>3GPP TSG-RAN WG2 Meeting #109 electronic</w:t>
      </w:r>
      <w:r w:rsidRPr="008F135B">
        <w:rPr>
          <w:b/>
          <w:noProof/>
          <w:sz w:val="24"/>
        </w:rPr>
        <w:tab/>
      </w:r>
      <w:r w:rsidR="008E4A69" w:rsidRPr="008E4A69">
        <w:rPr>
          <w:b/>
          <w:noProof/>
          <w:sz w:val="24"/>
        </w:rPr>
        <w:t>R2-2000176</w:t>
      </w:r>
    </w:p>
    <w:p w14:paraId="012F8B72" w14:textId="095AED07" w:rsidR="00FE372B" w:rsidRPr="00B475FF" w:rsidRDefault="008F135B" w:rsidP="00FE372B">
      <w:pPr>
        <w:pStyle w:val="3GPPHeader"/>
        <w:rPr>
          <w:rFonts w:cs="Arial"/>
          <w:noProof/>
          <w:szCs w:val="24"/>
        </w:rPr>
      </w:pPr>
      <w:r w:rsidRPr="008F135B">
        <w:rPr>
          <w:noProof/>
        </w:rPr>
        <w:t>24 Feb – 6 Mar 2020</w:t>
      </w:r>
      <w:r w:rsidR="00FE372B" w:rsidRPr="00B475FF">
        <w:rPr>
          <w:rFonts w:cs="Arial"/>
          <w:noProof/>
          <w:szCs w:val="24"/>
        </w:rPr>
        <w:tab/>
      </w:r>
      <w:bookmarkEnd w:id="0"/>
    </w:p>
    <w:p w14:paraId="18053ADB" w14:textId="6D65723E" w:rsidR="00FE372B" w:rsidRPr="00780212" w:rsidRDefault="00FE372B" w:rsidP="00FE372B">
      <w:pPr>
        <w:pStyle w:val="3GPPHeader"/>
        <w:spacing w:after="120"/>
        <w:rPr>
          <w:sz w:val="22"/>
          <w:szCs w:val="22"/>
          <w:lang w:val="en-US"/>
        </w:rPr>
      </w:pPr>
      <w:r w:rsidRPr="003533B0">
        <w:rPr>
          <w:sz w:val="22"/>
          <w:szCs w:val="22"/>
          <w:lang w:val="en-US"/>
        </w:rPr>
        <w:t>Agenda Item:</w:t>
      </w:r>
      <w:r w:rsidRPr="003533B0">
        <w:rPr>
          <w:sz w:val="22"/>
          <w:szCs w:val="22"/>
          <w:lang w:val="en-US"/>
        </w:rPr>
        <w:tab/>
      </w:r>
      <w:r w:rsidRPr="00780212">
        <w:rPr>
          <w:sz w:val="22"/>
          <w:szCs w:val="22"/>
          <w:lang w:val="en-US"/>
        </w:rPr>
        <w:t>6.2.2.</w:t>
      </w:r>
      <w:r w:rsidR="009B0B3B">
        <w:rPr>
          <w:sz w:val="22"/>
          <w:szCs w:val="22"/>
          <w:lang w:val="en-US"/>
        </w:rPr>
        <w:t>4</w:t>
      </w:r>
    </w:p>
    <w:p w14:paraId="1BAF9E02" w14:textId="77777777" w:rsidR="00FE372B" w:rsidRPr="003533B0" w:rsidRDefault="00FE372B" w:rsidP="00FE372B">
      <w:pPr>
        <w:pStyle w:val="3GPPHeader"/>
        <w:spacing w:after="120"/>
        <w:rPr>
          <w:sz w:val="22"/>
          <w:szCs w:val="22"/>
          <w:lang w:val="en-US"/>
        </w:rPr>
      </w:pPr>
      <w:r w:rsidRPr="003533B0">
        <w:rPr>
          <w:sz w:val="22"/>
          <w:szCs w:val="22"/>
          <w:lang w:val="en-US"/>
        </w:rPr>
        <w:t>Source:</w:t>
      </w:r>
      <w:r w:rsidRPr="003533B0">
        <w:rPr>
          <w:sz w:val="22"/>
          <w:szCs w:val="22"/>
          <w:lang w:val="en-US"/>
        </w:rPr>
        <w:tab/>
        <w:t>Huawei, HiSilicon</w:t>
      </w:r>
    </w:p>
    <w:p w14:paraId="48F6D7D0" w14:textId="186B5831" w:rsidR="00FE372B" w:rsidRPr="003533B0" w:rsidRDefault="00FE372B" w:rsidP="00FE372B">
      <w:pPr>
        <w:pStyle w:val="3GPPHeader"/>
        <w:spacing w:after="120"/>
        <w:rPr>
          <w:sz w:val="22"/>
          <w:szCs w:val="22"/>
          <w:lang w:val="en-US"/>
        </w:rPr>
      </w:pPr>
      <w:r w:rsidRPr="003533B0">
        <w:rPr>
          <w:sz w:val="22"/>
          <w:szCs w:val="22"/>
          <w:lang w:val="en-US"/>
        </w:rPr>
        <w:t>Title:</w:t>
      </w:r>
      <w:r w:rsidRPr="003533B0">
        <w:rPr>
          <w:sz w:val="22"/>
          <w:szCs w:val="22"/>
          <w:lang w:val="en-US"/>
        </w:rPr>
        <w:tab/>
      </w:r>
      <w:r w:rsidR="00B94050">
        <w:rPr>
          <w:sz w:val="22"/>
          <w:szCs w:val="22"/>
          <w:lang w:val="en-US"/>
        </w:rPr>
        <w:t>Remaining issue</w:t>
      </w:r>
      <w:r w:rsidR="00E12C81">
        <w:rPr>
          <w:sz w:val="22"/>
          <w:szCs w:val="22"/>
          <w:lang w:val="en-US"/>
        </w:rPr>
        <w:t>s</w:t>
      </w:r>
      <w:r w:rsidR="00B94050">
        <w:rPr>
          <w:sz w:val="22"/>
          <w:szCs w:val="22"/>
          <w:lang w:val="en-US"/>
        </w:rPr>
        <w:t xml:space="preserve"> of CAPC</w:t>
      </w:r>
    </w:p>
    <w:p w14:paraId="40C2208D" w14:textId="77777777" w:rsidR="00FE372B" w:rsidRPr="009859A9" w:rsidRDefault="00FE372B" w:rsidP="00FE372B">
      <w:pPr>
        <w:pStyle w:val="3GPPHeader"/>
        <w:spacing w:after="120"/>
        <w:rPr>
          <w:rFonts w:eastAsiaTheme="minorEastAsia"/>
        </w:rPr>
      </w:pPr>
      <w:r w:rsidRPr="003533B0">
        <w:rPr>
          <w:sz w:val="22"/>
          <w:szCs w:val="22"/>
          <w:lang w:val="en-US"/>
        </w:rPr>
        <w:t>Document for:</w:t>
      </w:r>
      <w:r w:rsidRPr="003533B0">
        <w:rPr>
          <w:sz w:val="22"/>
          <w:szCs w:val="22"/>
          <w:lang w:val="en-US"/>
        </w:rPr>
        <w:tab/>
        <w:t>Discussion, Decision</w:t>
      </w:r>
    </w:p>
    <w:p w14:paraId="5FFFDEB3" w14:textId="77777777" w:rsidR="00C829BD" w:rsidRPr="0068529C" w:rsidRDefault="00C829BD" w:rsidP="00C829BD">
      <w:pPr>
        <w:pStyle w:val="Heading1"/>
        <w:numPr>
          <w:ilvl w:val="0"/>
          <w:numId w:val="11"/>
        </w:numPr>
        <w:overflowPunct/>
        <w:autoSpaceDE/>
        <w:autoSpaceDN/>
        <w:adjustRightInd/>
        <w:spacing w:line="276" w:lineRule="auto"/>
        <w:jc w:val="both"/>
        <w:textAlignment w:val="auto"/>
      </w:pPr>
      <w:r w:rsidRPr="0068529C">
        <w:t>Introduction</w:t>
      </w:r>
    </w:p>
    <w:p w14:paraId="760F67FE" w14:textId="6B30E0D2" w:rsidR="00C829BD" w:rsidRPr="00C829BD" w:rsidRDefault="00C829BD" w:rsidP="00C829BD">
      <w:pPr>
        <w:jc w:val="left"/>
        <w:rPr>
          <w:rFonts w:cs="Arial"/>
          <w:sz w:val="21"/>
          <w:szCs w:val="21"/>
        </w:rPr>
      </w:pPr>
      <w:r w:rsidRPr="00C829BD">
        <w:rPr>
          <w:rFonts w:cs="Arial"/>
          <w:sz w:val="21"/>
          <w:szCs w:val="21"/>
        </w:rPr>
        <w:t>In previous meeting</w:t>
      </w:r>
      <w:r w:rsidR="005732D6">
        <w:rPr>
          <w:rFonts w:cs="Arial"/>
          <w:sz w:val="21"/>
          <w:szCs w:val="21"/>
        </w:rPr>
        <w:t>s</w:t>
      </w:r>
      <w:r w:rsidRPr="00C829BD">
        <w:rPr>
          <w:rFonts w:cs="Arial"/>
          <w:sz w:val="21"/>
          <w:szCs w:val="21"/>
        </w:rPr>
        <w:t>, the following agreement were made:</w:t>
      </w:r>
    </w:p>
    <w:tbl>
      <w:tblPr>
        <w:tblW w:w="0" w:type="auto"/>
        <w:tblInd w:w="426" w:type="dxa"/>
        <w:tblLook w:val="04A0" w:firstRow="1" w:lastRow="0" w:firstColumn="1" w:lastColumn="0" w:noHBand="0" w:noVBand="1"/>
      </w:tblPr>
      <w:tblGrid>
        <w:gridCol w:w="8407"/>
      </w:tblGrid>
      <w:tr w:rsidR="00C829BD" w:rsidRPr="00C829BD" w14:paraId="7B3D2858" w14:textId="77777777" w:rsidTr="00FD1D25">
        <w:trPr>
          <w:trHeight w:val="1143"/>
        </w:trPr>
        <w:tc>
          <w:tcPr>
            <w:tcW w:w="8407" w:type="dxa"/>
            <w:shd w:val="clear" w:color="auto" w:fill="auto"/>
          </w:tcPr>
          <w:p w14:paraId="660FAFB8" w14:textId="77777777" w:rsidR="002E7FCA" w:rsidRPr="00FD1D25" w:rsidRDefault="002E7FCA" w:rsidP="002E7FCA">
            <w:pPr>
              <w:pStyle w:val="Agreement"/>
              <w:rPr>
                <w:rFonts w:cs="Arial"/>
                <w:b w:val="0"/>
                <w:sz w:val="21"/>
                <w:szCs w:val="21"/>
                <w:lang w:val="en-US"/>
              </w:rPr>
            </w:pPr>
            <w:r w:rsidRPr="00FD1D25">
              <w:rPr>
                <w:rFonts w:cs="Arial"/>
                <w:b w:val="0"/>
                <w:sz w:val="21"/>
                <w:szCs w:val="21"/>
                <w:lang w:val="en-US"/>
              </w:rPr>
              <w:t>For UL CG, select the highest CAPC index (lowest priority) of LCHs multiplexed in a TB, as in LTE LAA (for WiFi coexist)</w:t>
            </w:r>
          </w:p>
          <w:p w14:paraId="48157BDA" w14:textId="2DC11D42" w:rsidR="00C829BD" w:rsidRPr="00C829BD" w:rsidRDefault="002E7FCA" w:rsidP="00C829BD">
            <w:pPr>
              <w:pStyle w:val="Agreement"/>
              <w:spacing w:after="240"/>
              <w:rPr>
                <w:rFonts w:cs="Arial"/>
                <w:sz w:val="21"/>
                <w:szCs w:val="21"/>
                <w:lang w:val="en-US" w:eastAsia="zh-CN"/>
              </w:rPr>
            </w:pPr>
            <w:r w:rsidRPr="00FD1D25">
              <w:rPr>
                <w:rFonts w:cs="Arial"/>
                <w:b w:val="0"/>
                <w:sz w:val="21"/>
                <w:szCs w:val="21"/>
                <w:lang w:val="en-US"/>
              </w:rPr>
              <w:t>For UL CG, FFS if it shall be possible to restrict data of which CAPC can be multiplexed into a TB with high priority data</w:t>
            </w:r>
          </w:p>
        </w:tc>
      </w:tr>
      <w:tr w:rsidR="00B1150B" w:rsidRPr="00C829BD" w14:paraId="091F295E" w14:textId="77777777" w:rsidTr="00FD1D25">
        <w:trPr>
          <w:trHeight w:val="908"/>
        </w:trPr>
        <w:tc>
          <w:tcPr>
            <w:tcW w:w="8407" w:type="dxa"/>
            <w:shd w:val="clear" w:color="auto" w:fill="auto"/>
          </w:tcPr>
          <w:p w14:paraId="3E66D7BB" w14:textId="77777777" w:rsidR="00B1150B" w:rsidRDefault="00B1150B" w:rsidP="0006762A">
            <w:pPr>
              <w:pStyle w:val="Doc-text2"/>
            </w:pPr>
            <w:r>
              <w:t>=&gt;</w:t>
            </w:r>
            <w:r>
              <w:tab/>
              <w:t xml:space="preserve">Aim to introduce a mechanism for SRBs for CG.  Try to find an easy way to capture this in the specs if possible. </w:t>
            </w:r>
          </w:p>
          <w:p w14:paraId="5A673D25" w14:textId="77777777" w:rsidR="00B1150B" w:rsidRDefault="00B1150B" w:rsidP="0006762A">
            <w:pPr>
              <w:pStyle w:val="Doc-text2"/>
            </w:pPr>
            <w:r w:rsidRPr="00216F42">
              <w:t xml:space="preserve">=&gt;  </w:t>
            </w:r>
            <w:r w:rsidRPr="00FE372B">
              <w:rPr>
                <w:highlight w:val="yellow"/>
              </w:rPr>
              <w:t>For the determination of CAPC for a DRB, selection of the CAPC should be determined by gNB.</w:t>
            </w:r>
            <w:r>
              <w:t xml:space="preserve">  Write in the spec that gNB should try to guarantee fairness in stage 2.</w:t>
            </w:r>
          </w:p>
          <w:p w14:paraId="755CB467" w14:textId="77777777" w:rsidR="00FE372B" w:rsidRDefault="00FE372B" w:rsidP="00FE372B">
            <w:pPr>
              <w:pStyle w:val="Doc-text2"/>
            </w:pPr>
            <w:r w:rsidRPr="00085234">
              <w:t>=&gt;</w:t>
            </w:r>
            <w:r w:rsidRPr="00085234">
              <w:tab/>
              <w:t>For UL CG, if DCCH SDU is included in MAC PDU, UE select the CAPC index of DCCH. Otherwise, UE select the highest CAPC index (lowest priority) of LCHs multiplexed in MAC PDU.</w:t>
            </w:r>
          </w:p>
          <w:p w14:paraId="42FD408E" w14:textId="38FE07DE" w:rsidR="00FE372B" w:rsidRPr="00FE372B" w:rsidRDefault="00FE372B" w:rsidP="00FE372B">
            <w:pPr>
              <w:pStyle w:val="Doc-text2"/>
            </w:pPr>
            <w:r w:rsidRPr="00085234">
              <w:t>=&gt;</w:t>
            </w:r>
            <w:r w:rsidRPr="00085234">
              <w:tab/>
            </w:r>
            <w:r w:rsidRPr="00FE372B">
              <w:rPr>
                <w:lang w:val="en-US"/>
              </w:rPr>
              <w:t>The UE uses CAPC 4 for the MAC CE for Recommended bit rate query.</w:t>
            </w:r>
          </w:p>
          <w:p w14:paraId="5160C981" w14:textId="58393371" w:rsidR="00FE372B" w:rsidRPr="00FE372B" w:rsidRDefault="00FE372B" w:rsidP="00FE372B">
            <w:pPr>
              <w:pStyle w:val="Doc-text2"/>
              <w:rPr>
                <w:lang w:val="en-US"/>
              </w:rPr>
            </w:pPr>
            <w:r w:rsidRPr="00085234">
              <w:t>=&gt;</w:t>
            </w:r>
            <w:r w:rsidRPr="00085234">
              <w:tab/>
            </w:r>
            <w:r w:rsidRPr="00FE372B">
              <w:rPr>
                <w:lang w:val="en-US"/>
              </w:rPr>
              <w:t>It is up to UE implementation how to prioritize among retransmissions on CGs</w:t>
            </w:r>
          </w:p>
        </w:tc>
      </w:tr>
    </w:tbl>
    <w:p w14:paraId="7441A31D" w14:textId="1459AB6F" w:rsidR="00C829BD" w:rsidRPr="00672C35" w:rsidRDefault="00672C35" w:rsidP="00B44FF2">
      <w:pPr>
        <w:rPr>
          <w:rFonts w:eastAsiaTheme="minorEastAsia" w:cs="Arial"/>
          <w:sz w:val="21"/>
          <w:szCs w:val="21"/>
        </w:rPr>
      </w:pPr>
      <w:r>
        <w:rPr>
          <w:rFonts w:eastAsiaTheme="minorEastAsia" w:cs="Arial"/>
          <w:sz w:val="21"/>
          <w:szCs w:val="21"/>
        </w:rPr>
        <w:t xml:space="preserve">In last meeting, </w:t>
      </w:r>
      <w:r w:rsidR="003C2049">
        <w:rPr>
          <w:rFonts w:eastAsiaTheme="minorEastAsia" w:cs="Arial"/>
          <w:sz w:val="21"/>
          <w:szCs w:val="21"/>
        </w:rPr>
        <w:t xml:space="preserve">RAN2 </w:t>
      </w:r>
      <w:r>
        <w:rPr>
          <w:rFonts w:eastAsiaTheme="minorEastAsia" w:cs="Arial"/>
          <w:sz w:val="21"/>
          <w:szCs w:val="21"/>
        </w:rPr>
        <w:t xml:space="preserve">achieved conclusion on how to determine the CAPC of a MAC PDU with SRB included. However, there are still some remaining issues pending discussion, e.g., multiplex of downlink and uplink data. </w:t>
      </w:r>
      <w:r>
        <w:rPr>
          <w:rFonts w:cs="Arial"/>
          <w:sz w:val="21"/>
          <w:szCs w:val="21"/>
        </w:rPr>
        <w:t>In this paper, we will discuss about these issues</w:t>
      </w:r>
      <w:r w:rsidR="00C829BD" w:rsidRPr="00C829BD">
        <w:rPr>
          <w:rFonts w:cs="Arial"/>
          <w:sz w:val="21"/>
          <w:szCs w:val="21"/>
        </w:rPr>
        <w:t xml:space="preserve"> and provide our proposals.</w:t>
      </w:r>
    </w:p>
    <w:p w14:paraId="391875DD" w14:textId="5CF357C1" w:rsidR="00A361DD" w:rsidRDefault="00A361DD" w:rsidP="00C829BD">
      <w:pPr>
        <w:pStyle w:val="Heading1"/>
        <w:numPr>
          <w:ilvl w:val="0"/>
          <w:numId w:val="11"/>
        </w:numPr>
        <w:overflowPunct/>
        <w:autoSpaceDE/>
        <w:autoSpaceDN/>
        <w:adjustRightInd/>
        <w:ind w:left="425" w:hanging="425"/>
        <w:textAlignment w:val="auto"/>
        <w:rPr>
          <w:rFonts w:eastAsiaTheme="minorEastAsia"/>
        </w:rPr>
      </w:pPr>
      <w:r>
        <w:rPr>
          <w:rFonts w:eastAsiaTheme="minorEastAsia"/>
        </w:rPr>
        <w:t>CAPA of MAC PDU with SRB2</w:t>
      </w:r>
    </w:p>
    <w:p w14:paraId="6258CB04" w14:textId="3EFE9C9F" w:rsidR="00A361DD" w:rsidRDefault="00A361DD" w:rsidP="00A361DD">
      <w:pPr>
        <w:rPr>
          <w:rFonts w:eastAsiaTheme="minorEastAsia"/>
        </w:rPr>
      </w:pPr>
      <w:r>
        <w:rPr>
          <w:rFonts w:eastAsiaTheme="minorEastAsia"/>
        </w:rPr>
        <w:t>In last meeting, we agreed that f</w:t>
      </w:r>
      <w:r w:rsidRPr="00A361DD">
        <w:rPr>
          <w:rFonts w:eastAsiaTheme="minorEastAsia"/>
        </w:rPr>
        <w:t>or UL CG, if DCCH SDU is included in MAC PDU, UE select the CAPC index of DCCH. Otherwise, UE select the highest CAPC index (lowest priority) of LCHs multiplexed in MAC PDU</w:t>
      </w:r>
      <w:r>
        <w:rPr>
          <w:rFonts w:eastAsiaTheme="minorEastAsia"/>
        </w:rPr>
        <w:t xml:space="preserve">. In addition, it was also agreed that </w:t>
      </w:r>
      <w:r w:rsidRPr="00A361DD">
        <w:rPr>
          <w:rFonts w:eastAsiaTheme="minorEastAsia"/>
        </w:rPr>
        <w:t xml:space="preserve">SRB0, 1, 3 have highest priority (lowest CAPC index), SRB2 </w:t>
      </w:r>
      <w:r w:rsidR="00D46633">
        <w:rPr>
          <w:rFonts w:eastAsiaTheme="minorEastAsia"/>
        </w:rPr>
        <w:t xml:space="preserve">has </w:t>
      </w:r>
      <w:r w:rsidRPr="00A361DD">
        <w:rPr>
          <w:rFonts w:eastAsiaTheme="minorEastAsia"/>
        </w:rPr>
        <w:t>configurable</w:t>
      </w:r>
      <w:r w:rsidR="00D46633">
        <w:rPr>
          <w:rFonts w:eastAsiaTheme="minorEastAsia"/>
        </w:rPr>
        <w:t xml:space="preserve"> CAPC</w:t>
      </w:r>
      <w:r>
        <w:rPr>
          <w:rFonts w:eastAsiaTheme="minorEastAsia"/>
        </w:rPr>
        <w:t>. Therefore, if SRB2</w:t>
      </w:r>
      <w:r w:rsidR="00DF3B08">
        <w:rPr>
          <w:rFonts w:eastAsiaTheme="minorEastAsia"/>
        </w:rPr>
        <w:t>, as the only DCCH,</w:t>
      </w:r>
      <w:r>
        <w:rPr>
          <w:rFonts w:eastAsiaTheme="minorEastAsia"/>
        </w:rPr>
        <w:t xml:space="preserve"> is included in the MAC PDU, how to set the CAPC of this MAC PDU seems not clear. There are in general three options.</w:t>
      </w:r>
    </w:p>
    <w:p w14:paraId="2AC2807A" w14:textId="1368A0A3" w:rsidR="00A361DD" w:rsidRPr="00A361DD" w:rsidRDefault="00A361DD" w:rsidP="00A361DD">
      <w:pPr>
        <w:rPr>
          <w:rFonts w:eastAsiaTheme="minorEastAsia"/>
          <w:b/>
        </w:rPr>
      </w:pPr>
      <w:r w:rsidRPr="00A361DD">
        <w:rPr>
          <w:rFonts w:eastAsiaTheme="minorEastAsia" w:hint="eastAsia"/>
          <w:b/>
        </w:rPr>
        <w:t>O</w:t>
      </w:r>
      <w:r w:rsidRPr="00A361DD">
        <w:rPr>
          <w:rFonts w:eastAsiaTheme="minorEastAsia"/>
          <w:b/>
        </w:rPr>
        <w:t>ption 1: UE selects the CAPC of the SRB2</w:t>
      </w:r>
    </w:p>
    <w:p w14:paraId="7E7A6119" w14:textId="47285FE2" w:rsidR="00A361DD" w:rsidRDefault="00D46633" w:rsidP="00A361DD">
      <w:pPr>
        <w:rPr>
          <w:rFonts w:eastAsiaTheme="minorEastAsia"/>
        </w:rPr>
      </w:pPr>
      <w:r>
        <w:rPr>
          <w:rFonts w:eastAsiaTheme="minorEastAsia"/>
        </w:rPr>
        <w:t>A</w:t>
      </w:r>
      <w:r w:rsidR="00A361DD">
        <w:rPr>
          <w:rFonts w:eastAsiaTheme="minorEastAsia"/>
        </w:rPr>
        <w:t>ccording to the agreement, the CAPC</w:t>
      </w:r>
      <w:r>
        <w:rPr>
          <w:rFonts w:eastAsiaTheme="minorEastAsia"/>
        </w:rPr>
        <w:t xml:space="preserve"> of MAC PDU</w:t>
      </w:r>
      <w:r w:rsidR="00A361DD">
        <w:rPr>
          <w:rFonts w:eastAsiaTheme="minorEastAsia"/>
        </w:rPr>
        <w:t xml:space="preserve"> should be set to the CAPC of SRB2</w:t>
      </w:r>
      <w:r w:rsidR="00F13513">
        <w:rPr>
          <w:rFonts w:eastAsiaTheme="minorEastAsia"/>
        </w:rPr>
        <w:t>. However</w:t>
      </w:r>
      <w:r w:rsidR="00A361DD">
        <w:rPr>
          <w:rFonts w:eastAsiaTheme="minorEastAsia"/>
        </w:rPr>
        <w:t xml:space="preserve">, </w:t>
      </w:r>
      <w:r w:rsidR="00F13513">
        <w:rPr>
          <w:rFonts w:eastAsiaTheme="minorEastAsia"/>
        </w:rPr>
        <w:t>if CAPC of SRB2</w:t>
      </w:r>
      <w:r w:rsidR="00A361DD">
        <w:rPr>
          <w:rFonts w:eastAsiaTheme="minorEastAsia"/>
        </w:rPr>
        <w:t xml:space="preserve"> is configured to a value larger than 1</w:t>
      </w:r>
      <w:r w:rsidR="00F13513">
        <w:rPr>
          <w:rFonts w:eastAsiaTheme="minorEastAsia"/>
        </w:rPr>
        <w:t xml:space="preserve"> while</w:t>
      </w:r>
      <w:r w:rsidR="00A361DD">
        <w:rPr>
          <w:rFonts w:eastAsiaTheme="minorEastAsia"/>
        </w:rPr>
        <w:t xml:space="preserve"> there is other high priority data with CAPC of 1 multiplexed in the same MAC PDU, setting the CAPC of the MAC PDU to the CAPC of SRB2 will introduce negative impact on the transmission of the high priority data</w:t>
      </w:r>
      <w:r w:rsidR="00DF3B08">
        <w:rPr>
          <w:rFonts w:eastAsiaTheme="minorEastAsia"/>
        </w:rPr>
        <w:t>. This</w:t>
      </w:r>
      <w:r w:rsidR="00A361DD">
        <w:rPr>
          <w:rFonts w:eastAsiaTheme="minorEastAsia"/>
        </w:rPr>
        <w:t xml:space="preserve"> is not desired</w:t>
      </w:r>
      <w:r w:rsidR="00DF3B08">
        <w:rPr>
          <w:rFonts w:eastAsiaTheme="minorEastAsia"/>
        </w:rPr>
        <w:t xml:space="preserve"> however it is in line with the principle of co-existing fairness</w:t>
      </w:r>
      <w:r w:rsidR="00A361DD">
        <w:rPr>
          <w:rFonts w:eastAsiaTheme="minorEastAsia"/>
        </w:rPr>
        <w:t xml:space="preserve">. </w:t>
      </w:r>
    </w:p>
    <w:p w14:paraId="6567407C" w14:textId="33EF9CCC" w:rsidR="00A361DD" w:rsidRPr="00500EBB" w:rsidRDefault="00A361DD" w:rsidP="00A361DD">
      <w:pPr>
        <w:rPr>
          <w:rFonts w:eastAsiaTheme="minorEastAsia"/>
          <w:b/>
        </w:rPr>
      </w:pPr>
      <w:r w:rsidRPr="00A361DD">
        <w:rPr>
          <w:rFonts w:eastAsiaTheme="minorEastAsia" w:hint="eastAsia"/>
          <w:b/>
        </w:rPr>
        <w:t>O</w:t>
      </w:r>
      <w:r w:rsidRPr="00A361DD">
        <w:rPr>
          <w:rFonts w:eastAsiaTheme="minorEastAsia"/>
          <w:b/>
        </w:rPr>
        <w:t>pti</w:t>
      </w:r>
      <w:r w:rsidR="00500EBB">
        <w:rPr>
          <w:rFonts w:eastAsiaTheme="minorEastAsia"/>
          <w:b/>
        </w:rPr>
        <w:t>on 2: UE selects the lowest</w:t>
      </w:r>
      <w:r w:rsidRPr="00A361DD">
        <w:rPr>
          <w:rFonts w:eastAsiaTheme="minorEastAsia"/>
          <w:b/>
        </w:rPr>
        <w:t xml:space="preserve"> CAPC</w:t>
      </w:r>
      <w:r w:rsidR="00500EBB">
        <w:rPr>
          <w:rFonts w:eastAsiaTheme="minorEastAsia"/>
          <w:b/>
        </w:rPr>
        <w:t xml:space="preserve"> index (</w:t>
      </w:r>
      <w:r w:rsidR="00F50A2B">
        <w:rPr>
          <w:rFonts w:eastAsiaTheme="minorEastAsia"/>
          <w:b/>
        </w:rPr>
        <w:t>highest priority</w:t>
      </w:r>
      <w:r w:rsidR="00500EBB">
        <w:rPr>
          <w:rFonts w:eastAsiaTheme="minorEastAsia"/>
          <w:b/>
        </w:rPr>
        <w:t>)</w:t>
      </w:r>
    </w:p>
    <w:p w14:paraId="1A1EA73E" w14:textId="0EC32E3A" w:rsidR="00A361DD" w:rsidRDefault="00A361DD" w:rsidP="00A361DD">
      <w:pPr>
        <w:rPr>
          <w:rFonts w:eastAsiaTheme="minorEastAsia"/>
        </w:rPr>
      </w:pPr>
      <w:r>
        <w:rPr>
          <w:rFonts w:eastAsiaTheme="minorEastAsia"/>
        </w:rPr>
        <w:t xml:space="preserve">For this option, UE always selects the </w:t>
      </w:r>
      <w:r w:rsidR="00376096">
        <w:rPr>
          <w:rFonts w:eastAsiaTheme="minorEastAsia"/>
        </w:rPr>
        <w:t xml:space="preserve">lowest </w:t>
      </w:r>
      <w:r>
        <w:rPr>
          <w:rFonts w:eastAsiaTheme="minorEastAsia"/>
        </w:rPr>
        <w:t>CA</w:t>
      </w:r>
      <w:r w:rsidR="00500EBB">
        <w:rPr>
          <w:rFonts w:eastAsiaTheme="minorEastAsia"/>
        </w:rPr>
        <w:t>PC</w:t>
      </w:r>
      <w:r w:rsidR="00376096">
        <w:rPr>
          <w:rFonts w:eastAsiaTheme="minorEastAsia"/>
        </w:rPr>
        <w:t xml:space="preserve"> index (highest priority)</w:t>
      </w:r>
      <w:r w:rsidR="00500EBB">
        <w:rPr>
          <w:rFonts w:eastAsiaTheme="minorEastAsia"/>
        </w:rPr>
        <w:t xml:space="preserve">. This can </w:t>
      </w:r>
      <w:r w:rsidR="004C1CED">
        <w:rPr>
          <w:rFonts w:eastAsiaTheme="minorEastAsia"/>
        </w:rPr>
        <w:t>benefit the</w:t>
      </w:r>
      <w:r w:rsidR="00500EBB">
        <w:rPr>
          <w:rFonts w:eastAsiaTheme="minorEastAsia"/>
        </w:rPr>
        <w:t xml:space="preserve"> transmission of </w:t>
      </w:r>
      <w:r w:rsidR="0060074B">
        <w:rPr>
          <w:rFonts w:eastAsiaTheme="minorEastAsia"/>
        </w:rPr>
        <w:t>SRB2 but</w:t>
      </w:r>
      <w:r w:rsidR="00500EBB">
        <w:rPr>
          <w:rFonts w:eastAsiaTheme="minorEastAsia"/>
        </w:rPr>
        <w:t xml:space="preserve"> may not guarantee the relative fairness for the WiFi coexistence, which seems not acceptable. </w:t>
      </w:r>
    </w:p>
    <w:p w14:paraId="540812EB" w14:textId="48919A6C" w:rsidR="00500EBB" w:rsidRDefault="00F50A2B" w:rsidP="00A361DD">
      <w:pPr>
        <w:rPr>
          <w:rFonts w:eastAsiaTheme="minorEastAsia"/>
          <w:b/>
        </w:rPr>
      </w:pPr>
      <w:r w:rsidRPr="00F50A2B">
        <w:rPr>
          <w:rFonts w:eastAsiaTheme="minorEastAsia"/>
          <w:b/>
        </w:rPr>
        <w:t>Option 3</w:t>
      </w:r>
      <w:r>
        <w:rPr>
          <w:rFonts w:eastAsiaTheme="minorEastAsia"/>
          <w:b/>
        </w:rPr>
        <w:t>: UE selects the lowest CAPC</w:t>
      </w:r>
      <w:r w:rsidRPr="00F50A2B">
        <w:rPr>
          <w:rFonts w:eastAsiaTheme="minorEastAsia"/>
          <w:b/>
        </w:rPr>
        <w:t xml:space="preserve"> index of the logical channel(s) with MAC SDU multiplexed into the MAC PDU</w:t>
      </w:r>
    </w:p>
    <w:p w14:paraId="7CBDE584" w14:textId="1B6C26A8" w:rsidR="00117310" w:rsidRDefault="002A028D" w:rsidP="00A361DD">
      <w:pPr>
        <w:rPr>
          <w:rFonts w:eastAsiaTheme="minorEastAsia"/>
        </w:rPr>
      </w:pPr>
      <w:r>
        <w:rPr>
          <w:rFonts w:eastAsiaTheme="minorEastAsia"/>
        </w:rPr>
        <w:t>T</w:t>
      </w:r>
      <w:r w:rsidR="00F50A2B">
        <w:rPr>
          <w:rFonts w:eastAsiaTheme="minorEastAsia"/>
        </w:rPr>
        <w:t>his option</w:t>
      </w:r>
      <w:r>
        <w:rPr>
          <w:rFonts w:eastAsiaTheme="minorEastAsia"/>
        </w:rPr>
        <w:t xml:space="preserve"> is in favour of</w:t>
      </w:r>
      <w:r w:rsidR="00F50A2B">
        <w:rPr>
          <w:rFonts w:eastAsiaTheme="minorEastAsia"/>
        </w:rPr>
        <w:t xml:space="preserve"> the transmission of the </w:t>
      </w:r>
      <w:r w:rsidR="00117310">
        <w:rPr>
          <w:rFonts w:eastAsiaTheme="minorEastAsia"/>
        </w:rPr>
        <w:t xml:space="preserve">SRB2 </w:t>
      </w:r>
      <w:r w:rsidR="00F50A2B">
        <w:rPr>
          <w:rFonts w:eastAsiaTheme="minorEastAsia"/>
        </w:rPr>
        <w:t xml:space="preserve">but </w:t>
      </w:r>
      <w:r w:rsidR="00117310">
        <w:rPr>
          <w:rFonts w:eastAsiaTheme="minorEastAsia"/>
        </w:rPr>
        <w:t>against the principle of co-existing</w:t>
      </w:r>
      <w:r w:rsidR="00F50A2B">
        <w:rPr>
          <w:rFonts w:eastAsiaTheme="minorEastAsia"/>
        </w:rPr>
        <w:t xml:space="preserve"> fairness</w:t>
      </w:r>
      <w:r w:rsidR="00E55A63">
        <w:rPr>
          <w:rFonts w:eastAsiaTheme="minorEastAsia"/>
        </w:rPr>
        <w:t xml:space="preserve">. And this option matches the original intention of the discussion of CAPC of SRB. </w:t>
      </w:r>
    </w:p>
    <w:p w14:paraId="21875859" w14:textId="3DC09BC1" w:rsidR="00F50A2B" w:rsidRDefault="00117310" w:rsidP="00A361DD">
      <w:pPr>
        <w:rPr>
          <w:rFonts w:eastAsiaTheme="minorEastAsia"/>
        </w:rPr>
      </w:pPr>
      <w:r>
        <w:rPr>
          <w:rFonts w:eastAsiaTheme="minorEastAsia"/>
        </w:rPr>
        <w:lastRenderedPageBreak/>
        <w:t>Based on the above analysis</w:t>
      </w:r>
      <w:r w:rsidR="004C1CED">
        <w:rPr>
          <w:rFonts w:eastAsiaTheme="minorEastAsia"/>
        </w:rPr>
        <w:t>, we</w:t>
      </w:r>
      <w:r w:rsidR="00E55A63">
        <w:rPr>
          <w:rFonts w:eastAsiaTheme="minorEastAsia"/>
        </w:rPr>
        <w:t xml:space="preserve"> propose RAN2 to </w:t>
      </w:r>
      <w:r w:rsidR="00485489">
        <w:rPr>
          <w:rFonts w:eastAsiaTheme="minorEastAsia"/>
        </w:rPr>
        <w:t xml:space="preserve">adopt option 1 </w:t>
      </w:r>
      <w:r w:rsidR="00E55A63">
        <w:rPr>
          <w:rFonts w:eastAsiaTheme="minorEastAsia"/>
        </w:rPr>
        <w:t>that:</w:t>
      </w:r>
    </w:p>
    <w:p w14:paraId="51A158F2" w14:textId="334B4189" w:rsidR="00E55A63" w:rsidRPr="00E55A63" w:rsidRDefault="00E55A63" w:rsidP="00A361DD">
      <w:pPr>
        <w:rPr>
          <w:rFonts w:eastAsiaTheme="minorEastAsia"/>
          <w:b/>
        </w:rPr>
      </w:pPr>
      <w:r w:rsidRPr="00E55A63">
        <w:rPr>
          <w:rFonts w:eastAsiaTheme="minorEastAsia"/>
          <w:b/>
        </w:rPr>
        <w:t>Proposal 1:</w:t>
      </w:r>
      <w:r>
        <w:rPr>
          <w:rFonts w:eastAsiaTheme="minorEastAsia"/>
          <w:b/>
        </w:rPr>
        <w:t xml:space="preserve"> UE selects the CAPC</w:t>
      </w:r>
      <w:r w:rsidRPr="00F50A2B">
        <w:rPr>
          <w:rFonts w:eastAsiaTheme="minorEastAsia"/>
          <w:b/>
        </w:rPr>
        <w:t xml:space="preserve"> </w:t>
      </w:r>
      <w:r w:rsidR="00485489">
        <w:rPr>
          <w:rFonts w:eastAsiaTheme="minorEastAsia"/>
          <w:b/>
        </w:rPr>
        <w:t>of SRB2</w:t>
      </w:r>
      <w:r>
        <w:rPr>
          <w:rFonts w:eastAsiaTheme="minorEastAsia"/>
          <w:b/>
        </w:rPr>
        <w:t xml:space="preserve"> if </w:t>
      </w:r>
      <w:r w:rsidR="000C0C76">
        <w:rPr>
          <w:rFonts w:eastAsiaTheme="minorEastAsia"/>
          <w:b/>
        </w:rPr>
        <w:t xml:space="preserve">only </w:t>
      </w:r>
      <w:r w:rsidR="0036259E">
        <w:rPr>
          <w:rFonts w:eastAsiaTheme="minorEastAsia"/>
          <w:b/>
        </w:rPr>
        <w:t>SRB2</w:t>
      </w:r>
      <w:r w:rsidR="00485489">
        <w:rPr>
          <w:rFonts w:eastAsiaTheme="minorEastAsia"/>
          <w:b/>
        </w:rPr>
        <w:t xml:space="preserve"> </w:t>
      </w:r>
      <w:r w:rsidR="00EF35EA">
        <w:rPr>
          <w:rFonts w:eastAsiaTheme="minorEastAsia"/>
          <w:b/>
        </w:rPr>
        <w:t xml:space="preserve">is </w:t>
      </w:r>
      <w:r w:rsidR="000C0C76">
        <w:rPr>
          <w:rFonts w:eastAsiaTheme="minorEastAsia"/>
          <w:b/>
        </w:rPr>
        <w:t>present</w:t>
      </w:r>
      <w:r>
        <w:rPr>
          <w:rFonts w:eastAsiaTheme="minorEastAsia"/>
          <w:b/>
        </w:rPr>
        <w:t>.</w:t>
      </w:r>
    </w:p>
    <w:p w14:paraId="151B8626" w14:textId="36EBB361" w:rsidR="00C829BD" w:rsidRPr="00460B31" w:rsidRDefault="00C829BD" w:rsidP="00C829BD">
      <w:pPr>
        <w:pStyle w:val="Heading1"/>
        <w:numPr>
          <w:ilvl w:val="0"/>
          <w:numId w:val="11"/>
        </w:numPr>
        <w:overflowPunct/>
        <w:autoSpaceDE/>
        <w:autoSpaceDN/>
        <w:adjustRightInd/>
        <w:ind w:left="425" w:hanging="425"/>
        <w:textAlignment w:val="auto"/>
      </w:pPr>
      <w:r w:rsidRPr="00460B31">
        <w:t xml:space="preserve">Multiplexing of </w:t>
      </w:r>
      <w:r w:rsidR="00B1150B">
        <w:t>DRB</w:t>
      </w:r>
    </w:p>
    <w:p w14:paraId="5BF627F6" w14:textId="54665C09" w:rsidR="00C829BD" w:rsidRPr="00C829BD" w:rsidRDefault="00C829BD" w:rsidP="00C829BD">
      <w:pPr>
        <w:jc w:val="left"/>
        <w:rPr>
          <w:rFonts w:cs="Arial"/>
          <w:sz w:val="21"/>
          <w:szCs w:val="21"/>
        </w:rPr>
      </w:pPr>
      <w:r w:rsidRPr="00C829BD">
        <w:rPr>
          <w:rFonts w:cs="Arial"/>
          <w:sz w:val="21"/>
          <w:szCs w:val="21"/>
        </w:rPr>
        <w:t>In LTE LAA, considering coexistence between multiple RATs using unlicensed spectrum, multiplexing of data had been discussed and the requirements were specified on multiplexing of DL/UL data in TS 36.300 [1].</w:t>
      </w:r>
      <w:r w:rsidR="0089068A">
        <w:rPr>
          <w:rFonts w:cs="Arial"/>
          <w:sz w:val="21"/>
          <w:szCs w:val="21"/>
        </w:rPr>
        <w:t xml:space="preserve"> </w:t>
      </w:r>
    </w:p>
    <w:p w14:paraId="1C3CFBDE" w14:textId="088A1F11" w:rsidR="0089068A" w:rsidRDefault="0089068A" w:rsidP="00B573BB">
      <w:pPr>
        <w:rPr>
          <w:rFonts w:eastAsiaTheme="minorEastAsia" w:cs="Arial"/>
          <w:sz w:val="21"/>
          <w:szCs w:val="21"/>
          <w:lang w:val="en-US"/>
        </w:rPr>
      </w:pPr>
      <w:r>
        <w:rPr>
          <w:rFonts w:eastAsiaTheme="minorEastAsia" w:cs="Arial"/>
          <w:sz w:val="21"/>
          <w:szCs w:val="21"/>
          <w:lang w:val="en-US"/>
        </w:rPr>
        <w:t>In NR-U, for downlink transmission, the gNB is responsible of the multiplexing of DRBs with different CAPC into the same MAC PDU and guarantees the relative fairness. Therefore, no more requirements need to be specified in the specification and just leav</w:t>
      </w:r>
      <w:r w:rsidR="003156EF">
        <w:rPr>
          <w:rFonts w:eastAsiaTheme="minorEastAsia" w:cs="Arial"/>
          <w:sz w:val="21"/>
          <w:szCs w:val="21"/>
          <w:lang w:val="en-US"/>
        </w:rPr>
        <w:t>e it to the gNB implementation.</w:t>
      </w:r>
    </w:p>
    <w:p w14:paraId="613BCB0D" w14:textId="0E86C818" w:rsidR="00A94E17" w:rsidRDefault="00E55A63" w:rsidP="00B573BB">
      <w:pPr>
        <w:rPr>
          <w:rFonts w:eastAsiaTheme="minorEastAsia" w:cs="Arial"/>
          <w:b/>
          <w:sz w:val="21"/>
          <w:szCs w:val="21"/>
          <w:lang w:val="en-US"/>
        </w:rPr>
      </w:pPr>
      <w:r>
        <w:rPr>
          <w:rFonts w:eastAsiaTheme="minorEastAsia" w:cs="Arial"/>
          <w:b/>
          <w:sz w:val="21"/>
          <w:szCs w:val="21"/>
          <w:lang w:val="en-US"/>
        </w:rPr>
        <w:t>Proposal 2</w:t>
      </w:r>
      <w:r w:rsidR="003156EF" w:rsidRPr="003156EF">
        <w:rPr>
          <w:rFonts w:eastAsiaTheme="minorEastAsia" w:cs="Arial"/>
          <w:b/>
          <w:sz w:val="21"/>
          <w:szCs w:val="21"/>
          <w:lang w:val="en-US"/>
        </w:rPr>
        <w:t xml:space="preserve">: </w:t>
      </w:r>
      <w:r w:rsidR="00A94E17">
        <w:rPr>
          <w:rFonts w:eastAsiaTheme="minorEastAsia" w:cs="Arial"/>
          <w:b/>
          <w:sz w:val="21"/>
          <w:szCs w:val="21"/>
          <w:lang w:val="en-US"/>
        </w:rPr>
        <w:t xml:space="preserve">The gNB controls the multiplexing of downlink DRB to guarantee the relative fairness. </w:t>
      </w:r>
    </w:p>
    <w:p w14:paraId="241C82F1" w14:textId="7B5ED070" w:rsidR="00B573BB" w:rsidRPr="00C829BD" w:rsidRDefault="00A94E17" w:rsidP="00B573BB">
      <w:pPr>
        <w:rPr>
          <w:rFonts w:cs="Arial"/>
          <w:sz w:val="21"/>
          <w:szCs w:val="21"/>
          <w:lang w:val="en-US"/>
        </w:rPr>
      </w:pPr>
      <w:r>
        <w:rPr>
          <w:rFonts w:eastAsiaTheme="minorEastAsia" w:cs="Arial"/>
          <w:sz w:val="21"/>
          <w:szCs w:val="21"/>
          <w:lang w:val="en-US"/>
        </w:rPr>
        <w:t>F</w:t>
      </w:r>
      <w:r w:rsidRPr="00A94E17">
        <w:rPr>
          <w:rFonts w:eastAsiaTheme="minorEastAsia" w:cs="Arial"/>
          <w:sz w:val="21"/>
          <w:szCs w:val="21"/>
          <w:lang w:val="en-US"/>
        </w:rPr>
        <w:t>o</w:t>
      </w:r>
      <w:r w:rsidR="00B573BB" w:rsidRPr="00A94E17">
        <w:rPr>
          <w:rFonts w:cs="Arial"/>
          <w:sz w:val="21"/>
          <w:szCs w:val="21"/>
          <w:lang w:val="en-US"/>
        </w:rPr>
        <w:t>r uplink transmission, the “select the highest CAPC index” principle is used for UL CG multiplexing for the benefit of WiFi coe</w:t>
      </w:r>
      <w:r w:rsidR="00B573BB" w:rsidRPr="00C829BD">
        <w:rPr>
          <w:rFonts w:cs="Arial"/>
          <w:sz w:val="21"/>
          <w:szCs w:val="21"/>
          <w:lang w:val="en-US"/>
        </w:rPr>
        <w:t xml:space="preserve">xist, however there is risk that including data with low priority can “drag down” the final priority of TB too much that would have negative impact on the transmission of high priority data. One solution could be that: </w:t>
      </w:r>
    </w:p>
    <w:p w14:paraId="74D80EFF" w14:textId="77777777" w:rsidR="00B573BB" w:rsidRPr="00C829BD" w:rsidRDefault="00B573BB" w:rsidP="00B573BB">
      <w:pPr>
        <w:rPr>
          <w:rFonts w:cs="Arial"/>
          <w:sz w:val="21"/>
          <w:szCs w:val="21"/>
          <w:lang w:val="en-US"/>
        </w:rPr>
      </w:pPr>
      <w:r w:rsidRPr="00C829BD">
        <w:rPr>
          <w:rFonts w:cs="Arial"/>
          <w:sz w:val="21"/>
          <w:szCs w:val="21"/>
          <w:lang w:val="en-US"/>
        </w:rPr>
        <w:t xml:space="preserve">For PUSCH transmission: </w:t>
      </w:r>
    </w:p>
    <w:p w14:paraId="1FC4365D" w14:textId="4FABA813" w:rsidR="00B573BB" w:rsidRDefault="00B573BB" w:rsidP="00B573BB">
      <w:pPr>
        <w:numPr>
          <w:ilvl w:val="0"/>
          <w:numId w:val="12"/>
        </w:numPr>
        <w:overflowPunct/>
        <w:autoSpaceDE/>
        <w:autoSpaceDN/>
        <w:adjustRightInd/>
        <w:spacing w:after="0"/>
        <w:textAlignment w:val="auto"/>
        <w:rPr>
          <w:rFonts w:cs="Arial"/>
          <w:sz w:val="21"/>
          <w:szCs w:val="21"/>
          <w:lang w:val="en-US"/>
        </w:rPr>
      </w:pPr>
      <w:r w:rsidRPr="00C829BD">
        <w:rPr>
          <w:rFonts w:cs="Arial"/>
          <w:sz w:val="21"/>
          <w:szCs w:val="21"/>
          <w:lang w:val="en-US"/>
        </w:rPr>
        <w:t>additional traffic correspondi</w:t>
      </w:r>
      <w:r w:rsidR="00A94E17">
        <w:rPr>
          <w:rFonts w:cs="Arial"/>
          <w:sz w:val="21"/>
          <w:szCs w:val="21"/>
          <w:lang w:val="en-US"/>
        </w:rPr>
        <w:t>ng to CAPC(s) &gt; P and CAPC ≤ P+N</w:t>
      </w:r>
      <w:r w:rsidRPr="00C829BD">
        <w:rPr>
          <w:rFonts w:cs="Arial"/>
          <w:sz w:val="21"/>
          <w:szCs w:val="21"/>
          <w:lang w:val="en-US"/>
        </w:rPr>
        <w:t xml:space="preserve"> may only be included in the </w:t>
      </w:r>
      <w:r>
        <w:rPr>
          <w:rFonts w:cs="Arial"/>
          <w:sz w:val="21"/>
          <w:szCs w:val="21"/>
          <w:lang w:val="en-US"/>
        </w:rPr>
        <w:t>U</w:t>
      </w:r>
      <w:r w:rsidRPr="00C829BD">
        <w:rPr>
          <w:rFonts w:cs="Arial"/>
          <w:sz w:val="21"/>
          <w:szCs w:val="21"/>
          <w:lang w:val="en-US"/>
        </w:rPr>
        <w:t xml:space="preserve">L transmission burst once no more data corresponding to CAPC ≤ P is available for </w:t>
      </w:r>
      <w:r w:rsidR="00A94E17">
        <w:rPr>
          <w:rFonts w:cs="Arial"/>
          <w:sz w:val="21"/>
          <w:szCs w:val="21"/>
          <w:lang w:val="en-US"/>
        </w:rPr>
        <w:t>transmission. In such cases, UE</w:t>
      </w:r>
      <w:r w:rsidRPr="00C829BD">
        <w:rPr>
          <w:rFonts w:cs="Arial"/>
          <w:sz w:val="21"/>
          <w:szCs w:val="21"/>
          <w:lang w:val="en-US"/>
        </w:rPr>
        <w:t xml:space="preserve"> should maximize occupancy of the remaining transmission resources in the </w:t>
      </w:r>
      <w:r>
        <w:rPr>
          <w:rFonts w:cs="Arial"/>
          <w:sz w:val="21"/>
          <w:szCs w:val="21"/>
          <w:lang w:val="en-US"/>
        </w:rPr>
        <w:t>U</w:t>
      </w:r>
      <w:r w:rsidRPr="00C829BD">
        <w:rPr>
          <w:rFonts w:cs="Arial"/>
          <w:sz w:val="21"/>
          <w:szCs w:val="21"/>
          <w:lang w:val="en-US"/>
        </w:rPr>
        <w:t>L transmission burst with this additional traffic.</w:t>
      </w:r>
    </w:p>
    <w:p w14:paraId="075BB0EE" w14:textId="77777777" w:rsidR="004D3F3F" w:rsidRPr="00C829BD" w:rsidRDefault="004D3F3F" w:rsidP="004D3F3F">
      <w:pPr>
        <w:overflowPunct/>
        <w:autoSpaceDE/>
        <w:autoSpaceDN/>
        <w:adjustRightInd/>
        <w:spacing w:after="0"/>
        <w:ind w:left="720"/>
        <w:textAlignment w:val="auto"/>
        <w:rPr>
          <w:rFonts w:cs="Arial"/>
          <w:sz w:val="21"/>
          <w:szCs w:val="21"/>
          <w:lang w:val="en-US"/>
        </w:rPr>
      </w:pPr>
    </w:p>
    <w:p w14:paraId="42B16EDB" w14:textId="2BF69782" w:rsidR="00D86161" w:rsidRPr="00D86161" w:rsidRDefault="004D3F3F" w:rsidP="00A94E17">
      <w:pPr>
        <w:spacing w:after="0"/>
        <w:rPr>
          <w:rFonts w:eastAsiaTheme="minorEastAsia" w:cs="Arial"/>
          <w:sz w:val="21"/>
          <w:szCs w:val="21"/>
          <w:lang w:val="en-US"/>
        </w:rPr>
      </w:pPr>
      <w:r>
        <w:rPr>
          <w:rFonts w:cs="Arial"/>
          <w:sz w:val="21"/>
          <w:szCs w:val="21"/>
          <w:lang w:val="en-US"/>
        </w:rPr>
        <w:t>As the value range of CAPC is from 1 to 4, i</w:t>
      </w:r>
      <w:r w:rsidR="00A94E17">
        <w:rPr>
          <w:rFonts w:cs="Arial"/>
          <w:sz w:val="21"/>
          <w:szCs w:val="21"/>
          <w:lang w:val="en-US"/>
        </w:rPr>
        <w:t>n case of N</w:t>
      </w:r>
      <w:r w:rsidR="00B573BB" w:rsidRPr="00C829BD">
        <w:rPr>
          <w:rFonts w:cs="Arial"/>
          <w:sz w:val="21"/>
          <w:szCs w:val="21"/>
          <w:lang w:val="en-US"/>
        </w:rPr>
        <w:t xml:space="preserve">=3, </w:t>
      </w:r>
      <w:r w:rsidRPr="00C829BD">
        <w:rPr>
          <w:rFonts w:cs="Arial"/>
          <w:sz w:val="21"/>
          <w:szCs w:val="21"/>
          <w:lang w:val="en-US"/>
        </w:rPr>
        <w:t>additional traffic correspondi</w:t>
      </w:r>
      <w:r>
        <w:rPr>
          <w:rFonts w:cs="Arial"/>
          <w:sz w:val="21"/>
          <w:szCs w:val="21"/>
          <w:lang w:val="en-US"/>
        </w:rPr>
        <w:t>ng to P&lt;CAPC(s) ≤ 4 can be included in the MAC PDU in case there is remaining resource after all data corresponding to CAPC</w:t>
      </w:r>
      <w:r w:rsidRPr="00C829BD">
        <w:rPr>
          <w:rFonts w:cs="Arial"/>
          <w:sz w:val="21"/>
          <w:szCs w:val="21"/>
          <w:lang w:val="en-US"/>
        </w:rPr>
        <w:t>≤ P</w:t>
      </w:r>
      <w:r>
        <w:rPr>
          <w:rFonts w:cs="Arial"/>
          <w:sz w:val="21"/>
          <w:szCs w:val="21"/>
          <w:lang w:val="en-US"/>
        </w:rPr>
        <w:t xml:space="preserve"> has been included. However, this may introduce negative impact on the transmission of high priorit</w:t>
      </w:r>
      <w:r w:rsidR="00D86161">
        <w:rPr>
          <w:rFonts w:cs="Arial"/>
          <w:sz w:val="21"/>
          <w:szCs w:val="21"/>
          <w:lang w:val="en-US"/>
        </w:rPr>
        <w:t>y data as the lowest priority data may be carried and the selection of the CAPC of this MAC PDU follows the lowest priority (highest CAPC value).</w:t>
      </w:r>
      <w:r w:rsidR="00A94E17">
        <w:rPr>
          <w:rFonts w:cs="Arial"/>
          <w:sz w:val="21"/>
          <w:szCs w:val="21"/>
          <w:lang w:val="en-US"/>
        </w:rPr>
        <w:t xml:space="preserve"> With N</w:t>
      </w:r>
      <w:r w:rsidR="00B573BB" w:rsidRPr="00C829BD">
        <w:rPr>
          <w:rFonts w:cs="Arial"/>
          <w:sz w:val="21"/>
          <w:szCs w:val="21"/>
          <w:lang w:val="en-US"/>
        </w:rPr>
        <w:t xml:space="preserve">=1 or 2, it puts restrict on </w:t>
      </w:r>
      <w:r w:rsidR="00D86161">
        <w:rPr>
          <w:rFonts w:cs="Arial"/>
          <w:sz w:val="21"/>
          <w:szCs w:val="21"/>
          <w:lang w:val="en-US"/>
        </w:rPr>
        <w:t xml:space="preserve">which </w:t>
      </w:r>
      <w:r w:rsidR="00B573BB" w:rsidRPr="00C829BD">
        <w:rPr>
          <w:rFonts w:cs="Arial"/>
          <w:sz w:val="21"/>
          <w:szCs w:val="21"/>
          <w:lang w:val="en-US"/>
        </w:rPr>
        <w:t>data with low p</w:t>
      </w:r>
      <w:r w:rsidR="00D86161">
        <w:rPr>
          <w:rFonts w:cs="Arial"/>
          <w:sz w:val="21"/>
          <w:szCs w:val="21"/>
          <w:lang w:val="en-US"/>
        </w:rPr>
        <w:t xml:space="preserve">riority (high CAPC value) </w:t>
      </w:r>
      <w:r w:rsidR="00B573BB" w:rsidRPr="00C829BD">
        <w:rPr>
          <w:rFonts w:cs="Arial"/>
          <w:sz w:val="21"/>
          <w:szCs w:val="21"/>
          <w:lang w:val="en-US"/>
        </w:rPr>
        <w:t>can be multiplexed into a TB with high priority data.</w:t>
      </w:r>
      <w:r w:rsidR="00A94E17">
        <w:rPr>
          <w:rFonts w:cs="Arial"/>
          <w:sz w:val="21"/>
          <w:szCs w:val="21"/>
          <w:lang w:val="en-US"/>
        </w:rPr>
        <w:t xml:space="preserve"> With special value N</w:t>
      </w:r>
      <w:r w:rsidR="00B573BB" w:rsidRPr="00C829BD">
        <w:rPr>
          <w:rFonts w:cs="Arial"/>
          <w:sz w:val="21"/>
          <w:szCs w:val="21"/>
          <w:lang w:val="en-US"/>
        </w:rPr>
        <w:t xml:space="preserve">=0, the </w:t>
      </w:r>
      <w:r w:rsidR="00D86161">
        <w:rPr>
          <w:rFonts w:cs="Arial"/>
          <w:sz w:val="21"/>
          <w:szCs w:val="21"/>
          <w:lang w:val="en-US"/>
        </w:rPr>
        <w:t xml:space="preserve">additional </w:t>
      </w:r>
      <w:r w:rsidR="00A94E17">
        <w:rPr>
          <w:rFonts w:cs="Arial"/>
          <w:sz w:val="21"/>
          <w:szCs w:val="21"/>
          <w:lang w:val="en-US"/>
        </w:rPr>
        <w:t>multiplexing will be disabled. N</w:t>
      </w:r>
      <w:r w:rsidR="00B573BB" w:rsidRPr="00C829BD">
        <w:rPr>
          <w:rFonts w:cs="Arial"/>
          <w:sz w:val="21"/>
          <w:szCs w:val="21"/>
          <w:lang w:val="en-US"/>
        </w:rPr>
        <w:t xml:space="preserve"> could be</w:t>
      </w:r>
      <w:r w:rsidR="00D86161">
        <w:rPr>
          <w:rFonts w:cs="Arial"/>
          <w:sz w:val="21"/>
          <w:szCs w:val="21"/>
          <w:lang w:val="en-US"/>
        </w:rPr>
        <w:t xml:space="preserve"> configured with RRC signaling and in this case the UE can achieve a balance between the resource utilization and access latency.</w:t>
      </w:r>
    </w:p>
    <w:p w14:paraId="6E7176F2" w14:textId="188A995B" w:rsidR="00B573BB" w:rsidRPr="00C829BD" w:rsidRDefault="00B573BB" w:rsidP="00B573BB">
      <w:pPr>
        <w:spacing w:before="120"/>
        <w:rPr>
          <w:rFonts w:cs="Arial"/>
          <w:b/>
          <w:sz w:val="21"/>
          <w:szCs w:val="21"/>
          <w:lang w:val="en-US"/>
        </w:rPr>
      </w:pPr>
      <w:r w:rsidRPr="00C829BD">
        <w:rPr>
          <w:rFonts w:cs="Arial"/>
          <w:b/>
          <w:sz w:val="21"/>
          <w:szCs w:val="21"/>
          <w:lang w:val="en-US"/>
        </w:rPr>
        <w:t xml:space="preserve">Proposal </w:t>
      </w:r>
      <w:r w:rsidR="00E55A63">
        <w:rPr>
          <w:rFonts w:cs="Arial"/>
          <w:b/>
          <w:sz w:val="21"/>
          <w:szCs w:val="21"/>
          <w:lang w:val="en-US"/>
        </w:rPr>
        <w:t>3</w:t>
      </w:r>
      <w:r w:rsidR="00A94E17">
        <w:rPr>
          <w:rFonts w:cs="Arial"/>
          <w:b/>
          <w:sz w:val="21"/>
          <w:szCs w:val="21"/>
          <w:lang w:val="en-US"/>
        </w:rPr>
        <w:t>: C</w:t>
      </w:r>
      <w:r w:rsidRPr="00C829BD">
        <w:rPr>
          <w:rFonts w:cs="Arial"/>
          <w:b/>
          <w:sz w:val="21"/>
          <w:szCs w:val="21"/>
          <w:lang w:val="en-US"/>
        </w:rPr>
        <w:t>apture the following text into running CR</w:t>
      </w:r>
      <w:r w:rsidR="006A44C9" w:rsidRPr="006A44C9">
        <w:t xml:space="preserve"> </w:t>
      </w:r>
      <w:r w:rsidR="006A44C9" w:rsidRPr="006A44C9">
        <w:rPr>
          <w:rFonts w:cs="Arial"/>
          <w:b/>
          <w:sz w:val="21"/>
          <w:szCs w:val="21"/>
          <w:lang w:val="en-US"/>
        </w:rPr>
        <w:t>regarding uplink DRB multiplexing</w:t>
      </w:r>
      <w:r w:rsidRPr="00C829BD">
        <w:rPr>
          <w:rFonts w:cs="Arial"/>
          <w:b/>
          <w:sz w:val="21"/>
          <w:szCs w:val="21"/>
          <w:lang w:val="en-US"/>
        </w:rPr>
        <w:t>.</w:t>
      </w:r>
    </w:p>
    <w:p w14:paraId="11ED1A07" w14:textId="77777777" w:rsidR="00B573BB" w:rsidRPr="00C829BD" w:rsidRDefault="00B573BB" w:rsidP="00B573BB">
      <w:pPr>
        <w:rPr>
          <w:rFonts w:cs="Arial"/>
          <w:sz w:val="21"/>
          <w:szCs w:val="21"/>
          <w:lang w:val="en-US"/>
        </w:rPr>
      </w:pPr>
      <w:r w:rsidRPr="00C829BD">
        <w:rPr>
          <w:rFonts w:cs="Arial"/>
          <w:sz w:val="21"/>
          <w:szCs w:val="21"/>
          <w:lang w:val="en-US"/>
        </w:rPr>
        <w:t xml:space="preserve">For PUSCH transmission: </w:t>
      </w:r>
    </w:p>
    <w:p w14:paraId="500C389D" w14:textId="5D1E1645" w:rsidR="00B573BB" w:rsidRPr="00C829BD" w:rsidRDefault="00B573BB" w:rsidP="00B573BB">
      <w:pPr>
        <w:pBdr>
          <w:top w:val="single" w:sz="4" w:space="1" w:color="auto"/>
          <w:left w:val="single" w:sz="4" w:space="4" w:color="auto"/>
          <w:bottom w:val="single" w:sz="4" w:space="1" w:color="auto"/>
          <w:right w:val="single" w:sz="4" w:space="4" w:color="auto"/>
        </w:pBdr>
        <w:rPr>
          <w:rFonts w:cs="Arial"/>
          <w:sz w:val="21"/>
          <w:szCs w:val="21"/>
          <w:lang w:val="en-US"/>
        </w:rPr>
      </w:pPr>
      <w:r w:rsidRPr="00C829BD">
        <w:rPr>
          <w:rFonts w:cs="Arial"/>
          <w:sz w:val="21"/>
          <w:szCs w:val="21"/>
          <w:lang w:val="en-US"/>
        </w:rPr>
        <w:t>-</w:t>
      </w:r>
      <w:r w:rsidRPr="00C829BD">
        <w:rPr>
          <w:rFonts w:cs="Arial"/>
          <w:sz w:val="21"/>
          <w:szCs w:val="21"/>
          <w:lang w:val="en-US"/>
        </w:rPr>
        <w:tab/>
        <w:t>additional traffic corresponding to CAPC(s) &gt;</w:t>
      </w:r>
      <w:r w:rsidR="00A94E17">
        <w:rPr>
          <w:rFonts w:cs="Arial"/>
          <w:sz w:val="21"/>
          <w:szCs w:val="21"/>
          <w:lang w:val="en-US"/>
        </w:rPr>
        <w:t xml:space="preserve"> P and CAPC ≤ P+N</w:t>
      </w:r>
      <w:r w:rsidRPr="00C829BD">
        <w:rPr>
          <w:rFonts w:cs="Arial"/>
          <w:sz w:val="21"/>
          <w:szCs w:val="21"/>
          <w:lang w:val="en-US"/>
        </w:rPr>
        <w:t xml:space="preserve"> may only be included in the </w:t>
      </w:r>
      <w:r>
        <w:rPr>
          <w:rFonts w:cs="Arial"/>
          <w:sz w:val="21"/>
          <w:szCs w:val="21"/>
          <w:lang w:val="en-US"/>
        </w:rPr>
        <w:t>U</w:t>
      </w:r>
      <w:r w:rsidRPr="00C829BD">
        <w:rPr>
          <w:rFonts w:cs="Arial"/>
          <w:sz w:val="21"/>
          <w:szCs w:val="21"/>
          <w:lang w:val="en-US"/>
        </w:rPr>
        <w:t xml:space="preserve">L transmission burst once no more data corresponding to CAPC ≤ P is available for </w:t>
      </w:r>
      <w:r w:rsidR="00A94E17">
        <w:rPr>
          <w:rFonts w:cs="Arial"/>
          <w:sz w:val="21"/>
          <w:szCs w:val="21"/>
          <w:lang w:val="en-US"/>
        </w:rPr>
        <w:t>transmission. In such cases, UE</w:t>
      </w:r>
      <w:r w:rsidRPr="00C829BD">
        <w:rPr>
          <w:rFonts w:cs="Arial"/>
          <w:sz w:val="21"/>
          <w:szCs w:val="21"/>
          <w:lang w:val="en-US"/>
        </w:rPr>
        <w:t xml:space="preserve"> should </w:t>
      </w:r>
      <w:r w:rsidR="00A94E17" w:rsidRPr="00C829BD">
        <w:rPr>
          <w:rFonts w:cs="Arial"/>
          <w:sz w:val="21"/>
          <w:szCs w:val="21"/>
          <w:lang w:val="en-US"/>
        </w:rPr>
        <w:t>maximize</w:t>
      </w:r>
      <w:r w:rsidRPr="00C829BD">
        <w:rPr>
          <w:rFonts w:cs="Arial"/>
          <w:sz w:val="21"/>
          <w:szCs w:val="21"/>
          <w:lang w:val="en-US"/>
        </w:rPr>
        <w:t xml:space="preserve"> occupancy of the remaining transmission resources in the </w:t>
      </w:r>
      <w:r>
        <w:rPr>
          <w:rFonts w:cs="Arial"/>
          <w:sz w:val="21"/>
          <w:szCs w:val="21"/>
          <w:lang w:val="en-US"/>
        </w:rPr>
        <w:t>U</w:t>
      </w:r>
      <w:r w:rsidRPr="00C829BD">
        <w:rPr>
          <w:rFonts w:cs="Arial"/>
          <w:sz w:val="21"/>
          <w:szCs w:val="21"/>
          <w:lang w:val="en-US"/>
        </w:rPr>
        <w:t>L transmission burst with this additional traffic.</w:t>
      </w:r>
    </w:p>
    <w:p w14:paraId="7FE4B01B" w14:textId="1DB0E34C" w:rsidR="00B573BB" w:rsidRPr="00C829BD" w:rsidRDefault="00B573BB" w:rsidP="00B573BB">
      <w:pPr>
        <w:pBdr>
          <w:top w:val="single" w:sz="4" w:space="1" w:color="auto"/>
          <w:left w:val="single" w:sz="4" w:space="4" w:color="auto"/>
          <w:bottom w:val="single" w:sz="4" w:space="1" w:color="auto"/>
          <w:right w:val="single" w:sz="4" w:space="4" w:color="auto"/>
        </w:pBdr>
        <w:spacing w:after="0"/>
        <w:rPr>
          <w:rFonts w:cs="Arial"/>
          <w:sz w:val="21"/>
          <w:szCs w:val="21"/>
          <w:lang w:val="en-US"/>
        </w:rPr>
      </w:pPr>
      <w:r w:rsidRPr="00C829BD">
        <w:rPr>
          <w:rFonts w:cs="Arial"/>
          <w:sz w:val="21"/>
          <w:szCs w:val="21"/>
          <w:lang w:val="en-US"/>
        </w:rPr>
        <w:t>P</w:t>
      </w:r>
      <w:r w:rsidR="00A94E17">
        <w:rPr>
          <w:rFonts w:cs="Arial"/>
          <w:sz w:val="21"/>
          <w:szCs w:val="21"/>
          <w:lang w:val="en-US"/>
        </w:rPr>
        <w:t>arameter N</w:t>
      </w:r>
      <w:r w:rsidRPr="00C829BD">
        <w:rPr>
          <w:rFonts w:cs="Arial"/>
          <w:sz w:val="21"/>
          <w:szCs w:val="21"/>
          <w:lang w:val="en-US"/>
        </w:rPr>
        <w:t xml:space="preserve"> (0, 1, 2 or 3) could be configured with RRC signaling.</w:t>
      </w:r>
    </w:p>
    <w:p w14:paraId="69B3DF22" w14:textId="77777777" w:rsidR="00C829BD" w:rsidRPr="00460B31" w:rsidRDefault="00C829BD" w:rsidP="00C829BD">
      <w:pPr>
        <w:pStyle w:val="Heading1"/>
        <w:numPr>
          <w:ilvl w:val="0"/>
          <w:numId w:val="11"/>
        </w:numPr>
        <w:overflowPunct/>
        <w:autoSpaceDE/>
        <w:autoSpaceDN/>
        <w:adjustRightInd/>
        <w:spacing w:after="0"/>
        <w:ind w:left="425" w:hanging="425"/>
        <w:textAlignment w:val="auto"/>
      </w:pPr>
      <w:r w:rsidRPr="00460B31">
        <w:t>Conclusion</w:t>
      </w:r>
    </w:p>
    <w:p w14:paraId="28F1BD38" w14:textId="77777777" w:rsidR="00E55A63" w:rsidRDefault="00C829BD" w:rsidP="00B94050">
      <w:pPr>
        <w:spacing w:after="0"/>
        <w:rPr>
          <w:rFonts w:cs="Arial"/>
          <w:lang w:val="en-US"/>
        </w:rPr>
      </w:pPr>
      <w:r w:rsidRPr="00777FB5">
        <w:rPr>
          <w:rFonts w:cs="Arial"/>
          <w:lang w:val="en-US"/>
        </w:rPr>
        <w:t xml:space="preserve">In this contribution, we discuss about </w:t>
      </w:r>
      <w:r w:rsidR="00B94050">
        <w:rPr>
          <w:rFonts w:cs="Arial"/>
          <w:lang w:val="en-US"/>
        </w:rPr>
        <w:t xml:space="preserve">remaining issues of CAPC </w:t>
      </w:r>
      <w:r w:rsidRPr="00777FB5">
        <w:rPr>
          <w:rFonts w:cs="Arial"/>
          <w:lang w:val="en-US"/>
        </w:rPr>
        <w:t>and we have the following proposal</w:t>
      </w:r>
      <w:r w:rsidR="00E55A63">
        <w:rPr>
          <w:rFonts w:cs="Arial"/>
          <w:lang w:val="en-US"/>
        </w:rPr>
        <w:t>s</w:t>
      </w:r>
      <w:r w:rsidRPr="00777FB5">
        <w:rPr>
          <w:rFonts w:cs="Arial"/>
          <w:lang w:val="en-US"/>
        </w:rPr>
        <w:t>:</w:t>
      </w:r>
    </w:p>
    <w:p w14:paraId="45F0A20D" w14:textId="74F1CF1C" w:rsidR="0006762A" w:rsidRPr="00E55A63" w:rsidRDefault="00E55A63" w:rsidP="00E55A63">
      <w:pPr>
        <w:rPr>
          <w:rFonts w:eastAsiaTheme="minorEastAsia"/>
          <w:b/>
        </w:rPr>
      </w:pPr>
      <w:r w:rsidRPr="00E55A63">
        <w:rPr>
          <w:rFonts w:eastAsiaTheme="minorEastAsia"/>
          <w:b/>
        </w:rPr>
        <w:t>Proposal 1:</w:t>
      </w:r>
      <w:r>
        <w:rPr>
          <w:rFonts w:eastAsiaTheme="minorEastAsia"/>
          <w:b/>
        </w:rPr>
        <w:t xml:space="preserve"> </w:t>
      </w:r>
      <w:r w:rsidR="004C1CED">
        <w:rPr>
          <w:rFonts w:eastAsiaTheme="minorEastAsia"/>
          <w:b/>
        </w:rPr>
        <w:t xml:space="preserve"> </w:t>
      </w:r>
      <w:r w:rsidR="000C0C76" w:rsidRPr="000C0C76">
        <w:rPr>
          <w:rFonts w:eastAsiaTheme="minorEastAsia"/>
          <w:b/>
        </w:rPr>
        <w:t>UE selects the CAPC of SRB2 if only SRB2 is present</w:t>
      </w:r>
      <w:r>
        <w:rPr>
          <w:rFonts w:eastAsiaTheme="minorEastAsia"/>
          <w:b/>
        </w:rPr>
        <w:t>.</w:t>
      </w:r>
      <w:r w:rsidR="00C829BD" w:rsidRPr="00777FB5">
        <w:rPr>
          <w:rFonts w:cs="Arial"/>
          <w:lang w:val="en-US"/>
        </w:rPr>
        <w:t xml:space="preserve"> </w:t>
      </w:r>
    </w:p>
    <w:p w14:paraId="20A1EB91" w14:textId="7503E089" w:rsidR="00A94E17" w:rsidRPr="00A94E17" w:rsidRDefault="00E55A63" w:rsidP="00A94E17">
      <w:pPr>
        <w:rPr>
          <w:rFonts w:eastAsiaTheme="minorEastAsia" w:cs="Arial"/>
          <w:b/>
          <w:sz w:val="21"/>
          <w:szCs w:val="21"/>
          <w:lang w:val="en-US"/>
        </w:rPr>
      </w:pPr>
      <w:r>
        <w:rPr>
          <w:rFonts w:eastAsiaTheme="minorEastAsia" w:cs="Arial"/>
          <w:b/>
          <w:sz w:val="21"/>
          <w:szCs w:val="21"/>
          <w:lang w:val="en-US"/>
        </w:rPr>
        <w:t>Proposal 2</w:t>
      </w:r>
      <w:r w:rsidR="00A94E17" w:rsidRPr="003156EF">
        <w:rPr>
          <w:rFonts w:eastAsiaTheme="minorEastAsia" w:cs="Arial"/>
          <w:b/>
          <w:sz w:val="21"/>
          <w:szCs w:val="21"/>
          <w:lang w:val="en-US"/>
        </w:rPr>
        <w:t xml:space="preserve">: </w:t>
      </w:r>
      <w:r w:rsidR="00A94E17">
        <w:rPr>
          <w:rFonts w:eastAsiaTheme="minorEastAsia" w:cs="Arial"/>
          <w:b/>
          <w:sz w:val="21"/>
          <w:szCs w:val="21"/>
          <w:lang w:val="en-US"/>
        </w:rPr>
        <w:t xml:space="preserve">The gNB controls the multiplexing of downlink DRB to guarantee the relative fairness. </w:t>
      </w:r>
    </w:p>
    <w:p w14:paraId="278BD94F" w14:textId="0734C692" w:rsidR="00B94050" w:rsidRDefault="00E55A63" w:rsidP="00B94050">
      <w:pPr>
        <w:rPr>
          <w:rFonts w:cs="Arial"/>
          <w:b/>
          <w:sz w:val="21"/>
          <w:szCs w:val="21"/>
        </w:rPr>
      </w:pPr>
      <w:r>
        <w:rPr>
          <w:rFonts w:cs="Arial"/>
          <w:b/>
          <w:sz w:val="21"/>
          <w:szCs w:val="21"/>
        </w:rPr>
        <w:t>Proposal 3</w:t>
      </w:r>
      <w:r w:rsidR="00A94E17">
        <w:rPr>
          <w:rFonts w:cs="Arial"/>
          <w:b/>
          <w:sz w:val="21"/>
          <w:szCs w:val="21"/>
        </w:rPr>
        <w:t xml:space="preserve">: </w:t>
      </w:r>
      <w:r w:rsidR="00A94E17" w:rsidRPr="00D82674">
        <w:rPr>
          <w:rFonts w:cs="Arial"/>
          <w:b/>
          <w:sz w:val="21"/>
          <w:szCs w:val="21"/>
        </w:rPr>
        <w:t>C</w:t>
      </w:r>
      <w:r w:rsidR="00D82674" w:rsidRPr="00D82674">
        <w:rPr>
          <w:rFonts w:eastAsiaTheme="minorEastAsia" w:cs="Arial"/>
          <w:b/>
          <w:sz w:val="21"/>
          <w:szCs w:val="21"/>
        </w:rPr>
        <w:t>a</w:t>
      </w:r>
      <w:r w:rsidR="00B94050" w:rsidRPr="00D82674">
        <w:rPr>
          <w:rFonts w:cs="Arial"/>
          <w:b/>
          <w:sz w:val="21"/>
          <w:szCs w:val="21"/>
        </w:rPr>
        <w:t>pture</w:t>
      </w:r>
      <w:r w:rsidR="00B94050" w:rsidRPr="00B94050">
        <w:rPr>
          <w:rFonts w:cs="Arial"/>
          <w:b/>
          <w:sz w:val="21"/>
          <w:szCs w:val="21"/>
        </w:rPr>
        <w:t xml:space="preserve"> the following text into running CR</w:t>
      </w:r>
      <w:r w:rsidR="006A44C9">
        <w:rPr>
          <w:rFonts w:cs="Arial"/>
          <w:b/>
          <w:sz w:val="21"/>
          <w:szCs w:val="21"/>
        </w:rPr>
        <w:t xml:space="preserve"> regarding uplink DRB multiplexing</w:t>
      </w:r>
      <w:r w:rsidR="00B94050" w:rsidRPr="00B94050">
        <w:rPr>
          <w:rFonts w:cs="Arial"/>
          <w:b/>
          <w:sz w:val="21"/>
          <w:szCs w:val="21"/>
        </w:rPr>
        <w:t>.</w:t>
      </w:r>
    </w:p>
    <w:p w14:paraId="14C1F372" w14:textId="77777777" w:rsidR="00A94E17" w:rsidRPr="00C829BD" w:rsidRDefault="00A94E17" w:rsidP="00A94E17">
      <w:pPr>
        <w:rPr>
          <w:rFonts w:cs="Arial"/>
          <w:sz w:val="21"/>
          <w:szCs w:val="21"/>
          <w:lang w:val="en-US"/>
        </w:rPr>
      </w:pPr>
      <w:r w:rsidRPr="00C829BD">
        <w:rPr>
          <w:rFonts w:cs="Arial"/>
          <w:sz w:val="21"/>
          <w:szCs w:val="21"/>
          <w:lang w:val="en-US"/>
        </w:rPr>
        <w:t xml:space="preserve">For PUSCH transmission: </w:t>
      </w:r>
    </w:p>
    <w:p w14:paraId="6FA51967" w14:textId="77777777" w:rsidR="00A94E17" w:rsidRPr="00C829BD" w:rsidRDefault="00A94E17" w:rsidP="00A94E17">
      <w:pPr>
        <w:pBdr>
          <w:top w:val="single" w:sz="4" w:space="1" w:color="auto"/>
          <w:left w:val="single" w:sz="4" w:space="4" w:color="auto"/>
          <w:bottom w:val="single" w:sz="4" w:space="1" w:color="auto"/>
          <w:right w:val="single" w:sz="4" w:space="4" w:color="auto"/>
        </w:pBdr>
        <w:rPr>
          <w:rFonts w:cs="Arial"/>
          <w:sz w:val="21"/>
          <w:szCs w:val="21"/>
          <w:lang w:val="en-US"/>
        </w:rPr>
      </w:pPr>
      <w:r w:rsidRPr="00C829BD">
        <w:rPr>
          <w:rFonts w:cs="Arial"/>
          <w:sz w:val="21"/>
          <w:szCs w:val="21"/>
          <w:lang w:val="en-US"/>
        </w:rPr>
        <w:t>-</w:t>
      </w:r>
      <w:r w:rsidRPr="00C829BD">
        <w:rPr>
          <w:rFonts w:cs="Arial"/>
          <w:sz w:val="21"/>
          <w:szCs w:val="21"/>
          <w:lang w:val="en-US"/>
        </w:rPr>
        <w:tab/>
        <w:t>additional traffic corresponding to CAPC(s) &gt;</w:t>
      </w:r>
      <w:r>
        <w:rPr>
          <w:rFonts w:cs="Arial"/>
          <w:sz w:val="21"/>
          <w:szCs w:val="21"/>
          <w:lang w:val="en-US"/>
        </w:rPr>
        <w:t xml:space="preserve"> P and CAPC ≤ P+N</w:t>
      </w:r>
      <w:r w:rsidRPr="00C829BD">
        <w:rPr>
          <w:rFonts w:cs="Arial"/>
          <w:sz w:val="21"/>
          <w:szCs w:val="21"/>
          <w:lang w:val="en-US"/>
        </w:rPr>
        <w:t xml:space="preserve"> may only be included in the </w:t>
      </w:r>
      <w:r>
        <w:rPr>
          <w:rFonts w:cs="Arial"/>
          <w:sz w:val="21"/>
          <w:szCs w:val="21"/>
          <w:lang w:val="en-US"/>
        </w:rPr>
        <w:t>U</w:t>
      </w:r>
      <w:r w:rsidRPr="00C829BD">
        <w:rPr>
          <w:rFonts w:cs="Arial"/>
          <w:sz w:val="21"/>
          <w:szCs w:val="21"/>
          <w:lang w:val="en-US"/>
        </w:rPr>
        <w:t xml:space="preserve">L transmission burst once no more data corresponding to CAPC ≤ P is available for </w:t>
      </w:r>
      <w:r>
        <w:rPr>
          <w:rFonts w:cs="Arial"/>
          <w:sz w:val="21"/>
          <w:szCs w:val="21"/>
          <w:lang w:val="en-US"/>
        </w:rPr>
        <w:t>transmission. In such cases, UE</w:t>
      </w:r>
      <w:r w:rsidRPr="00C829BD">
        <w:rPr>
          <w:rFonts w:cs="Arial"/>
          <w:sz w:val="21"/>
          <w:szCs w:val="21"/>
          <w:lang w:val="en-US"/>
        </w:rPr>
        <w:t xml:space="preserve"> should maximize occupancy of the remaining transmission resources in the </w:t>
      </w:r>
      <w:r>
        <w:rPr>
          <w:rFonts w:cs="Arial"/>
          <w:sz w:val="21"/>
          <w:szCs w:val="21"/>
          <w:lang w:val="en-US"/>
        </w:rPr>
        <w:t>U</w:t>
      </w:r>
      <w:r w:rsidRPr="00C829BD">
        <w:rPr>
          <w:rFonts w:cs="Arial"/>
          <w:sz w:val="21"/>
          <w:szCs w:val="21"/>
          <w:lang w:val="en-US"/>
        </w:rPr>
        <w:t>L transmission burst with this additional traffic.</w:t>
      </w:r>
    </w:p>
    <w:p w14:paraId="2A6F8EB1" w14:textId="0FD69C68" w:rsidR="00A94E17" w:rsidRPr="00A94E17" w:rsidRDefault="00A94E17" w:rsidP="00A94E17">
      <w:pPr>
        <w:pBdr>
          <w:top w:val="single" w:sz="4" w:space="1" w:color="auto"/>
          <w:left w:val="single" w:sz="4" w:space="4" w:color="auto"/>
          <w:bottom w:val="single" w:sz="4" w:space="1" w:color="auto"/>
          <w:right w:val="single" w:sz="4" w:space="4" w:color="auto"/>
        </w:pBdr>
        <w:spacing w:after="0"/>
        <w:rPr>
          <w:rFonts w:eastAsiaTheme="minorEastAsia" w:cs="Arial"/>
          <w:sz w:val="21"/>
          <w:szCs w:val="21"/>
          <w:lang w:val="en-US"/>
        </w:rPr>
      </w:pPr>
      <w:r w:rsidRPr="00C829BD">
        <w:rPr>
          <w:rFonts w:cs="Arial"/>
          <w:sz w:val="21"/>
          <w:szCs w:val="21"/>
          <w:lang w:val="en-US"/>
        </w:rPr>
        <w:t>P</w:t>
      </w:r>
      <w:r>
        <w:rPr>
          <w:rFonts w:cs="Arial"/>
          <w:sz w:val="21"/>
          <w:szCs w:val="21"/>
          <w:lang w:val="en-US"/>
        </w:rPr>
        <w:t>arameter N</w:t>
      </w:r>
      <w:r w:rsidRPr="00C829BD">
        <w:rPr>
          <w:rFonts w:cs="Arial"/>
          <w:sz w:val="21"/>
          <w:szCs w:val="21"/>
          <w:lang w:val="en-US"/>
        </w:rPr>
        <w:t xml:space="preserve"> (0, 1, 2 or 3) could be configured with RRC signaling.</w:t>
      </w:r>
    </w:p>
    <w:p w14:paraId="46EE4A78" w14:textId="77777777" w:rsidR="00C829BD" w:rsidRPr="00777FB5" w:rsidRDefault="00C829BD" w:rsidP="00C829BD">
      <w:pPr>
        <w:pStyle w:val="Heading1"/>
        <w:numPr>
          <w:ilvl w:val="0"/>
          <w:numId w:val="11"/>
        </w:numPr>
        <w:pBdr>
          <w:top w:val="single" w:sz="12" w:space="0" w:color="auto"/>
        </w:pBdr>
        <w:overflowPunct/>
        <w:autoSpaceDE/>
        <w:autoSpaceDN/>
        <w:adjustRightInd/>
        <w:spacing w:after="120"/>
        <w:ind w:left="425" w:hanging="425"/>
        <w:textAlignment w:val="auto"/>
      </w:pPr>
      <w:r w:rsidRPr="00777FB5">
        <w:lastRenderedPageBreak/>
        <w:t>Reference</w:t>
      </w:r>
    </w:p>
    <w:p w14:paraId="3EABC0F3" w14:textId="354801CA" w:rsidR="00C829BD" w:rsidRPr="00777FB5" w:rsidRDefault="00C829BD" w:rsidP="00C829BD">
      <w:pPr>
        <w:spacing w:after="0"/>
        <w:rPr>
          <w:rFonts w:cs="Arial"/>
          <w:sz w:val="21"/>
          <w:szCs w:val="21"/>
        </w:rPr>
      </w:pPr>
      <w:r w:rsidRPr="00777FB5" w:rsidDel="00F616F6">
        <w:rPr>
          <w:rFonts w:cs="Arial"/>
          <w:sz w:val="21"/>
          <w:szCs w:val="21"/>
        </w:rPr>
        <w:t xml:space="preserve"> </w:t>
      </w:r>
      <w:r w:rsidRPr="00777FB5">
        <w:rPr>
          <w:rFonts w:cs="Arial"/>
          <w:sz w:val="21"/>
          <w:szCs w:val="21"/>
        </w:rPr>
        <w:t>[1] 3GPP TS 3</w:t>
      </w:r>
      <w:r>
        <w:rPr>
          <w:rFonts w:cs="Arial"/>
          <w:sz w:val="21"/>
          <w:szCs w:val="21"/>
        </w:rPr>
        <w:t>6</w:t>
      </w:r>
      <w:r w:rsidRPr="00777FB5">
        <w:rPr>
          <w:rFonts w:cs="Arial"/>
          <w:sz w:val="21"/>
          <w:szCs w:val="21"/>
        </w:rPr>
        <w:t>.3</w:t>
      </w:r>
      <w:r>
        <w:rPr>
          <w:rFonts w:cs="Arial"/>
          <w:sz w:val="21"/>
          <w:szCs w:val="21"/>
        </w:rPr>
        <w:t>00</w:t>
      </w:r>
      <w:r w:rsidR="00B77614">
        <w:rPr>
          <w:rFonts w:cs="Arial"/>
          <w:sz w:val="21"/>
          <w:szCs w:val="21"/>
        </w:rPr>
        <w:t xml:space="preserve"> v15.8.0</w:t>
      </w:r>
      <w:bookmarkStart w:id="1" w:name="_GoBack"/>
      <w:bookmarkEnd w:id="1"/>
    </w:p>
    <w:p w14:paraId="0C137964" w14:textId="57F885CF" w:rsidR="008A3230" w:rsidRPr="00195213" w:rsidRDefault="008A3230" w:rsidP="003A47FB">
      <w:pPr>
        <w:pStyle w:val="Reference"/>
        <w:widowControl w:val="0"/>
        <w:numPr>
          <w:ilvl w:val="0"/>
          <w:numId w:val="0"/>
        </w:numPr>
        <w:rPr>
          <w:rFonts w:cs="Arial"/>
          <w:lang w:val="de-DE"/>
        </w:rPr>
      </w:pPr>
      <w:bookmarkStart w:id="2" w:name="_Toc423020280"/>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2E5AD" w14:textId="77777777" w:rsidR="000C7615" w:rsidRDefault="000C7615">
      <w:pPr>
        <w:spacing w:after="0"/>
      </w:pPr>
      <w:r>
        <w:separator/>
      </w:r>
    </w:p>
  </w:endnote>
  <w:endnote w:type="continuationSeparator" w:id="0">
    <w:p w14:paraId="2B7B0CCC" w14:textId="77777777" w:rsidR="000C7615" w:rsidRDefault="000C7615">
      <w:pPr>
        <w:spacing w:after="0"/>
      </w:pPr>
      <w:r>
        <w:continuationSeparator/>
      </w:r>
    </w:p>
  </w:endnote>
  <w:endnote w:type="continuationNotice" w:id="1">
    <w:p w14:paraId="58CDA3EB" w14:textId="77777777" w:rsidR="000C7615" w:rsidRDefault="000C7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A5F65" w14:textId="77777777" w:rsidR="000C7615" w:rsidRDefault="000C7615">
      <w:pPr>
        <w:spacing w:after="0"/>
      </w:pPr>
      <w:r>
        <w:separator/>
      </w:r>
    </w:p>
  </w:footnote>
  <w:footnote w:type="continuationSeparator" w:id="0">
    <w:p w14:paraId="36384AB3" w14:textId="77777777" w:rsidR="000C7615" w:rsidRDefault="000C7615">
      <w:pPr>
        <w:spacing w:after="0"/>
      </w:pPr>
      <w:r>
        <w:continuationSeparator/>
      </w:r>
    </w:p>
  </w:footnote>
  <w:footnote w:type="continuationNotice" w:id="1">
    <w:p w14:paraId="30478B1A" w14:textId="77777777" w:rsidR="000C7615" w:rsidRDefault="000C76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62A"/>
    <w:rsid w:val="00067987"/>
    <w:rsid w:val="000704D2"/>
    <w:rsid w:val="00071B1C"/>
    <w:rsid w:val="00073D40"/>
    <w:rsid w:val="000768C6"/>
    <w:rsid w:val="00076D71"/>
    <w:rsid w:val="000807BB"/>
    <w:rsid w:val="00081D9F"/>
    <w:rsid w:val="0008218C"/>
    <w:rsid w:val="00094D35"/>
    <w:rsid w:val="00094FD4"/>
    <w:rsid w:val="000961FE"/>
    <w:rsid w:val="00096FB2"/>
    <w:rsid w:val="000A099B"/>
    <w:rsid w:val="000A1ECE"/>
    <w:rsid w:val="000A4992"/>
    <w:rsid w:val="000B36A9"/>
    <w:rsid w:val="000B521A"/>
    <w:rsid w:val="000B5BC5"/>
    <w:rsid w:val="000B6512"/>
    <w:rsid w:val="000B6680"/>
    <w:rsid w:val="000B6CBC"/>
    <w:rsid w:val="000B6D70"/>
    <w:rsid w:val="000B7646"/>
    <w:rsid w:val="000C0B87"/>
    <w:rsid w:val="000C0C76"/>
    <w:rsid w:val="000C1066"/>
    <w:rsid w:val="000C10AF"/>
    <w:rsid w:val="000C3525"/>
    <w:rsid w:val="000C37F0"/>
    <w:rsid w:val="000C4A78"/>
    <w:rsid w:val="000C7615"/>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15B6"/>
    <w:rsid w:val="001020B8"/>
    <w:rsid w:val="001021C5"/>
    <w:rsid w:val="001025BB"/>
    <w:rsid w:val="00102ADF"/>
    <w:rsid w:val="0010357A"/>
    <w:rsid w:val="00103825"/>
    <w:rsid w:val="00103B69"/>
    <w:rsid w:val="001044D9"/>
    <w:rsid w:val="00105076"/>
    <w:rsid w:val="001052E3"/>
    <w:rsid w:val="00105301"/>
    <w:rsid w:val="00105838"/>
    <w:rsid w:val="00105F8F"/>
    <w:rsid w:val="00107E0F"/>
    <w:rsid w:val="00110B6F"/>
    <w:rsid w:val="001122E7"/>
    <w:rsid w:val="00113982"/>
    <w:rsid w:val="00114A86"/>
    <w:rsid w:val="0011566F"/>
    <w:rsid w:val="00116144"/>
    <w:rsid w:val="00117310"/>
    <w:rsid w:val="00121D0F"/>
    <w:rsid w:val="00122E2D"/>
    <w:rsid w:val="0012587C"/>
    <w:rsid w:val="00125969"/>
    <w:rsid w:val="0012673B"/>
    <w:rsid w:val="00127734"/>
    <w:rsid w:val="001279CF"/>
    <w:rsid w:val="00127A9D"/>
    <w:rsid w:val="0013375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46A"/>
    <w:rsid w:val="00163A23"/>
    <w:rsid w:val="0016557E"/>
    <w:rsid w:val="00170FCE"/>
    <w:rsid w:val="00175099"/>
    <w:rsid w:val="001807A6"/>
    <w:rsid w:val="001807C0"/>
    <w:rsid w:val="00180E7E"/>
    <w:rsid w:val="001814E4"/>
    <w:rsid w:val="001855A4"/>
    <w:rsid w:val="00185C29"/>
    <w:rsid w:val="001867CD"/>
    <w:rsid w:val="00187DBC"/>
    <w:rsid w:val="0019073F"/>
    <w:rsid w:val="00190787"/>
    <w:rsid w:val="00191F81"/>
    <w:rsid w:val="00192090"/>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387"/>
    <w:rsid w:val="001C1EFC"/>
    <w:rsid w:val="001C2143"/>
    <w:rsid w:val="001C2828"/>
    <w:rsid w:val="001C289A"/>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443A"/>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94C"/>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028D"/>
    <w:rsid w:val="002A12B8"/>
    <w:rsid w:val="002A365B"/>
    <w:rsid w:val="002A56D6"/>
    <w:rsid w:val="002A68DB"/>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E29F8"/>
    <w:rsid w:val="002E7FCA"/>
    <w:rsid w:val="002F203B"/>
    <w:rsid w:val="002F2D17"/>
    <w:rsid w:val="002F33F3"/>
    <w:rsid w:val="002F4896"/>
    <w:rsid w:val="002F4FE3"/>
    <w:rsid w:val="002F555E"/>
    <w:rsid w:val="00300AE8"/>
    <w:rsid w:val="0030340C"/>
    <w:rsid w:val="0030443B"/>
    <w:rsid w:val="003061DF"/>
    <w:rsid w:val="003065DE"/>
    <w:rsid w:val="00307A14"/>
    <w:rsid w:val="003156EF"/>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56BC5"/>
    <w:rsid w:val="0036259E"/>
    <w:rsid w:val="00364354"/>
    <w:rsid w:val="00364862"/>
    <w:rsid w:val="00365410"/>
    <w:rsid w:val="003654D2"/>
    <w:rsid w:val="00367AFC"/>
    <w:rsid w:val="0037040C"/>
    <w:rsid w:val="003709B4"/>
    <w:rsid w:val="00370E2A"/>
    <w:rsid w:val="003711A7"/>
    <w:rsid w:val="00372AC9"/>
    <w:rsid w:val="00372BD9"/>
    <w:rsid w:val="00373736"/>
    <w:rsid w:val="00374FAB"/>
    <w:rsid w:val="00376096"/>
    <w:rsid w:val="00376C88"/>
    <w:rsid w:val="003800F8"/>
    <w:rsid w:val="00380A41"/>
    <w:rsid w:val="00382C0A"/>
    <w:rsid w:val="00382CDF"/>
    <w:rsid w:val="00383360"/>
    <w:rsid w:val="003853E4"/>
    <w:rsid w:val="003854D8"/>
    <w:rsid w:val="003900EA"/>
    <w:rsid w:val="00392CA0"/>
    <w:rsid w:val="0039752D"/>
    <w:rsid w:val="00397632"/>
    <w:rsid w:val="003A2A66"/>
    <w:rsid w:val="003A375F"/>
    <w:rsid w:val="003A47FB"/>
    <w:rsid w:val="003A4B27"/>
    <w:rsid w:val="003A7159"/>
    <w:rsid w:val="003A736E"/>
    <w:rsid w:val="003B0210"/>
    <w:rsid w:val="003B0DFC"/>
    <w:rsid w:val="003B3668"/>
    <w:rsid w:val="003B5795"/>
    <w:rsid w:val="003C01C9"/>
    <w:rsid w:val="003C1556"/>
    <w:rsid w:val="003C1C50"/>
    <w:rsid w:val="003C2049"/>
    <w:rsid w:val="003C75F9"/>
    <w:rsid w:val="003C7A9E"/>
    <w:rsid w:val="003C7E29"/>
    <w:rsid w:val="003D0CB3"/>
    <w:rsid w:val="003D1B52"/>
    <w:rsid w:val="003D38EE"/>
    <w:rsid w:val="003D4610"/>
    <w:rsid w:val="003D56AA"/>
    <w:rsid w:val="003D5CF3"/>
    <w:rsid w:val="003D71B5"/>
    <w:rsid w:val="003D77AE"/>
    <w:rsid w:val="003E04DD"/>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700"/>
    <w:rsid w:val="00457AD3"/>
    <w:rsid w:val="00460C65"/>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5489"/>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1CED"/>
    <w:rsid w:val="004C3124"/>
    <w:rsid w:val="004C3542"/>
    <w:rsid w:val="004C3556"/>
    <w:rsid w:val="004C4AE4"/>
    <w:rsid w:val="004C4F23"/>
    <w:rsid w:val="004C6CEA"/>
    <w:rsid w:val="004C759A"/>
    <w:rsid w:val="004C7687"/>
    <w:rsid w:val="004D2AAE"/>
    <w:rsid w:val="004D310D"/>
    <w:rsid w:val="004D36F3"/>
    <w:rsid w:val="004D3F3F"/>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0EBB"/>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2DB1"/>
    <w:rsid w:val="00555F62"/>
    <w:rsid w:val="0056325F"/>
    <w:rsid w:val="005655F1"/>
    <w:rsid w:val="00566217"/>
    <w:rsid w:val="00570D60"/>
    <w:rsid w:val="005732D6"/>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371"/>
    <w:rsid w:val="005D2F44"/>
    <w:rsid w:val="005D3EFD"/>
    <w:rsid w:val="005D4FBC"/>
    <w:rsid w:val="005D591A"/>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074B"/>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465F0"/>
    <w:rsid w:val="006541C1"/>
    <w:rsid w:val="00660C24"/>
    <w:rsid w:val="0066129D"/>
    <w:rsid w:val="0066234E"/>
    <w:rsid w:val="00663D87"/>
    <w:rsid w:val="0066681A"/>
    <w:rsid w:val="006708A4"/>
    <w:rsid w:val="00672271"/>
    <w:rsid w:val="00672C35"/>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44C9"/>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2E6E"/>
    <w:rsid w:val="006F3828"/>
    <w:rsid w:val="006F470B"/>
    <w:rsid w:val="006F6466"/>
    <w:rsid w:val="00700455"/>
    <w:rsid w:val="007009DF"/>
    <w:rsid w:val="00700D02"/>
    <w:rsid w:val="0070119B"/>
    <w:rsid w:val="007015CE"/>
    <w:rsid w:val="007022A7"/>
    <w:rsid w:val="00705267"/>
    <w:rsid w:val="007065FC"/>
    <w:rsid w:val="0071541A"/>
    <w:rsid w:val="00717D99"/>
    <w:rsid w:val="007208E9"/>
    <w:rsid w:val="007213B5"/>
    <w:rsid w:val="007222DC"/>
    <w:rsid w:val="00724915"/>
    <w:rsid w:val="00727352"/>
    <w:rsid w:val="007316E0"/>
    <w:rsid w:val="00732EDA"/>
    <w:rsid w:val="007332BD"/>
    <w:rsid w:val="00733C14"/>
    <w:rsid w:val="00733D98"/>
    <w:rsid w:val="00733F1A"/>
    <w:rsid w:val="0073520A"/>
    <w:rsid w:val="0073657D"/>
    <w:rsid w:val="00736E44"/>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0EA0"/>
    <w:rsid w:val="0077504B"/>
    <w:rsid w:val="007753EF"/>
    <w:rsid w:val="007762F4"/>
    <w:rsid w:val="00780DE8"/>
    <w:rsid w:val="0078141E"/>
    <w:rsid w:val="007834F6"/>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B6F67"/>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47C04"/>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68A"/>
    <w:rsid w:val="00890915"/>
    <w:rsid w:val="00891087"/>
    <w:rsid w:val="00891EE6"/>
    <w:rsid w:val="00893954"/>
    <w:rsid w:val="00895C21"/>
    <w:rsid w:val="00895FD4"/>
    <w:rsid w:val="008976EB"/>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089E"/>
    <w:rsid w:val="008E1CCF"/>
    <w:rsid w:val="008E1EFF"/>
    <w:rsid w:val="008E4743"/>
    <w:rsid w:val="008E4A69"/>
    <w:rsid w:val="008E7092"/>
    <w:rsid w:val="008F1267"/>
    <w:rsid w:val="008F135B"/>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0ACE"/>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378E"/>
    <w:rsid w:val="009A46C1"/>
    <w:rsid w:val="009A6DB9"/>
    <w:rsid w:val="009A7BEE"/>
    <w:rsid w:val="009B0B3B"/>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361DD"/>
    <w:rsid w:val="00A41F0E"/>
    <w:rsid w:val="00A42C2D"/>
    <w:rsid w:val="00A4433B"/>
    <w:rsid w:val="00A44A49"/>
    <w:rsid w:val="00A45553"/>
    <w:rsid w:val="00A46AEB"/>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4E17"/>
    <w:rsid w:val="00A971C4"/>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49F"/>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B29"/>
    <w:rsid w:val="00B03D6A"/>
    <w:rsid w:val="00B06F01"/>
    <w:rsid w:val="00B079CA"/>
    <w:rsid w:val="00B10EAD"/>
    <w:rsid w:val="00B1150B"/>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4FF2"/>
    <w:rsid w:val="00B454C9"/>
    <w:rsid w:val="00B45CC3"/>
    <w:rsid w:val="00B45CFD"/>
    <w:rsid w:val="00B47FFC"/>
    <w:rsid w:val="00B504C0"/>
    <w:rsid w:val="00B54C4A"/>
    <w:rsid w:val="00B56F5B"/>
    <w:rsid w:val="00B573BB"/>
    <w:rsid w:val="00B575CA"/>
    <w:rsid w:val="00B611B7"/>
    <w:rsid w:val="00B612D6"/>
    <w:rsid w:val="00B61D68"/>
    <w:rsid w:val="00B64B22"/>
    <w:rsid w:val="00B65275"/>
    <w:rsid w:val="00B66BE5"/>
    <w:rsid w:val="00B67A73"/>
    <w:rsid w:val="00B70A6C"/>
    <w:rsid w:val="00B7261D"/>
    <w:rsid w:val="00B74D54"/>
    <w:rsid w:val="00B77614"/>
    <w:rsid w:val="00B80220"/>
    <w:rsid w:val="00B815B7"/>
    <w:rsid w:val="00B82532"/>
    <w:rsid w:val="00B82CF3"/>
    <w:rsid w:val="00B83283"/>
    <w:rsid w:val="00B856D8"/>
    <w:rsid w:val="00B91A6B"/>
    <w:rsid w:val="00B9345D"/>
    <w:rsid w:val="00B94050"/>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49C8"/>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0127"/>
    <w:rsid w:val="00C50839"/>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77827"/>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0559"/>
    <w:rsid w:val="00CE3D15"/>
    <w:rsid w:val="00CE4B05"/>
    <w:rsid w:val="00CE5991"/>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46633"/>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2674"/>
    <w:rsid w:val="00D8534E"/>
    <w:rsid w:val="00D85D78"/>
    <w:rsid w:val="00D86161"/>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3001"/>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3B08"/>
    <w:rsid w:val="00DF4E7C"/>
    <w:rsid w:val="00DF5E4E"/>
    <w:rsid w:val="00DF634C"/>
    <w:rsid w:val="00DF6BB8"/>
    <w:rsid w:val="00DF73D2"/>
    <w:rsid w:val="00E000B0"/>
    <w:rsid w:val="00E01DAC"/>
    <w:rsid w:val="00E01E77"/>
    <w:rsid w:val="00E0337D"/>
    <w:rsid w:val="00E067A9"/>
    <w:rsid w:val="00E077F6"/>
    <w:rsid w:val="00E101DA"/>
    <w:rsid w:val="00E11741"/>
    <w:rsid w:val="00E12072"/>
    <w:rsid w:val="00E12C81"/>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A4D"/>
    <w:rsid w:val="00E47051"/>
    <w:rsid w:val="00E5059F"/>
    <w:rsid w:val="00E51CCC"/>
    <w:rsid w:val="00E523CB"/>
    <w:rsid w:val="00E53927"/>
    <w:rsid w:val="00E54DE0"/>
    <w:rsid w:val="00E55A63"/>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18A2"/>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35EA"/>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513"/>
    <w:rsid w:val="00F13AC9"/>
    <w:rsid w:val="00F13D67"/>
    <w:rsid w:val="00F17520"/>
    <w:rsid w:val="00F20884"/>
    <w:rsid w:val="00F21535"/>
    <w:rsid w:val="00F22345"/>
    <w:rsid w:val="00F22AD5"/>
    <w:rsid w:val="00F237E2"/>
    <w:rsid w:val="00F23D0D"/>
    <w:rsid w:val="00F24E9F"/>
    <w:rsid w:val="00F24FD4"/>
    <w:rsid w:val="00F25148"/>
    <w:rsid w:val="00F31475"/>
    <w:rsid w:val="00F34317"/>
    <w:rsid w:val="00F35CE6"/>
    <w:rsid w:val="00F37AD3"/>
    <w:rsid w:val="00F41654"/>
    <w:rsid w:val="00F446DA"/>
    <w:rsid w:val="00F455CA"/>
    <w:rsid w:val="00F50A2B"/>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C5922"/>
    <w:rsid w:val="00FD1700"/>
    <w:rsid w:val="00FD1D25"/>
    <w:rsid w:val="00FD2644"/>
    <w:rsid w:val="00FD31C5"/>
    <w:rsid w:val="00FD4808"/>
    <w:rsid w:val="00FD6043"/>
    <w:rsid w:val="00FD626D"/>
    <w:rsid w:val="00FD69F8"/>
    <w:rsid w:val="00FD7588"/>
    <w:rsid w:val="00FE3290"/>
    <w:rsid w:val="00FE372B"/>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 w:type="paragraph" w:customStyle="1" w:styleId="TAL">
    <w:name w:val="TAL"/>
    <w:basedOn w:val="Normal"/>
    <w:link w:val="TALCar"/>
    <w:qFormat/>
    <w:rsid w:val="00770EA0"/>
    <w:pPr>
      <w:keepNext/>
      <w:keepLines/>
      <w:spacing w:after="0"/>
      <w:jc w:val="left"/>
    </w:pPr>
    <w:rPr>
      <w:sz w:val="18"/>
      <w:lang w:val="x-none" w:eastAsia="x-none"/>
    </w:rPr>
  </w:style>
  <w:style w:type="character" w:customStyle="1" w:styleId="TALCar">
    <w:name w:val="TAL Car"/>
    <w:link w:val="TAL"/>
    <w:qFormat/>
    <w:rsid w:val="00770EA0"/>
    <w:rPr>
      <w:rFonts w:ascii="Arial" w:eastAsia="Times New Roman" w:hAnsi="Arial" w:cs="Times New Roman"/>
      <w:sz w:val="18"/>
      <w:szCs w:val="20"/>
      <w:lang w:val="x-none" w:eastAsia="x-none"/>
    </w:rPr>
  </w:style>
  <w:style w:type="paragraph" w:customStyle="1" w:styleId="TAH">
    <w:name w:val="TAH"/>
    <w:basedOn w:val="Normal"/>
    <w:link w:val="TAHCar"/>
    <w:qFormat/>
    <w:rsid w:val="00770EA0"/>
    <w:pPr>
      <w:keepNext/>
      <w:keepLines/>
      <w:spacing w:after="0"/>
      <w:jc w:val="center"/>
    </w:pPr>
    <w:rPr>
      <w:b/>
      <w:sz w:val="18"/>
      <w:lang w:val="x-none" w:eastAsia="x-none"/>
    </w:rPr>
  </w:style>
  <w:style w:type="character" w:customStyle="1" w:styleId="TAHCar">
    <w:name w:val="TAH Car"/>
    <w:link w:val="TAH"/>
    <w:qFormat/>
    <w:locked/>
    <w:rsid w:val="00770EA0"/>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E257EE-3158-4ADD-85C6-422EDE7E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6585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8</cp:revision>
  <dcterms:created xsi:type="dcterms:W3CDTF">2020-02-13T13:40:00Z</dcterms:created>
  <dcterms:modified xsi:type="dcterms:W3CDTF">2020-02-13T13:54:00Z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(3)NCEtl8MnPcDxuI8bLHPPL4rfFneM3MPGToDogDgMb1XhLISS2eyKsjK5/Q8MOphaW4D2uxvj
UDPcVus6Z5qFVNiwzAGTmnUzBy4Q4lo0L6uhrGIKHUew9K0tQOM0+9BfVq1oo238NQ6X3gOe
ScvKJYTTZsG6bZvWFTaNnXQ+QBUOuUxElX7womWryhONQGru77vpuqPc/hdIXpuM25PV/tv/
E6WSpg6t35uUa7EyG9</vt:lpwstr>
  </property>
  <property fmtid="{D5CDD505-2E9C-101B-9397-08002B2CF9AE}" pid="17" name="_2015_ms_pID_7253431">
    <vt:lpwstr>3qYy/cSY6Nu6adH5gihtL7p/5Ds1RNxDJrepCtI/lfMUXzKVoJ6MDV
1YAzRgaIO4KMANBDMtD+BYl3lORKETpXwoNWaSQ1DolyE2PThgRksw8hpULG8Ir4AijThAuH
c9hbpeLEIHCONmsqYm2JkWppNLEWQ/x7YY+xjGuLQzitNkpEkC/kSRiS38xHr1D/RsyzgNij
93a57z86vVWDerC67Fnkv39GjZDv3dXoT9SM</vt:lpwstr>
  </property>
  <property fmtid="{D5CDD505-2E9C-101B-9397-08002B2CF9AE}" pid="18" name="_2015_ms_pID_7253432">
    <vt:lpwstr>9hyiBV4FNCF1KuLvdIpQulE=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1572853600</vt:lpwstr>
  </property>
</Properties>
</file>